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7542" w14:textId="77777777" w:rsidR="00EC0758" w:rsidRPr="00EC0758" w:rsidRDefault="00EC0758" w:rsidP="00A029F7">
      <w:pPr>
        <w:pStyle w:val="04xlpa"/>
        <w:spacing w:before="0" w:beforeAutospacing="0" w:after="120" w:afterAutospacing="0"/>
        <w:jc w:val="right"/>
        <w:rPr>
          <w:rFonts w:ascii="Arial" w:hAnsi="Arial" w:cs="Arial"/>
          <w:color w:val="000000"/>
          <w:sz w:val="21"/>
          <w:szCs w:val="21"/>
        </w:rPr>
      </w:pPr>
      <w:r>
        <w:rPr>
          <w:noProof/>
        </w:rPr>
        <w:drawing>
          <wp:anchor distT="0" distB="0" distL="114300" distR="114300" simplePos="0" relativeHeight="251658240" behindDoc="1" locked="0" layoutInCell="1" allowOverlap="1" wp14:anchorId="6886D307" wp14:editId="18785A14">
            <wp:simplePos x="0" y="0"/>
            <wp:positionH relativeFrom="column">
              <wp:posOffset>-228600</wp:posOffset>
            </wp:positionH>
            <wp:positionV relativeFrom="paragraph">
              <wp:posOffset>0</wp:posOffset>
            </wp:positionV>
            <wp:extent cx="1530096" cy="1164336"/>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0096" cy="1164336"/>
                    </a:xfrm>
                    <a:prstGeom prst="rect">
                      <a:avLst/>
                    </a:prstGeom>
                  </pic:spPr>
                </pic:pic>
              </a:graphicData>
            </a:graphic>
          </wp:anchor>
        </w:drawing>
      </w:r>
      <w:r>
        <w:t xml:space="preserve">   </w:t>
      </w:r>
      <w:r w:rsidRPr="00EC0758">
        <w:rPr>
          <w:rStyle w:val="jsgrdq"/>
          <w:rFonts w:ascii="Arial" w:hAnsi="Arial" w:cs="Arial"/>
          <w:b/>
          <w:bCs/>
          <w:color w:val="000000"/>
          <w:sz w:val="21"/>
          <w:szCs w:val="21"/>
        </w:rPr>
        <w:t>Our Lady of Good Counsel Catholic School</w:t>
      </w:r>
    </w:p>
    <w:p w14:paraId="181D2545" w14:textId="77777777" w:rsidR="00EC0758" w:rsidRPr="00EC0758" w:rsidRDefault="00EC0758" w:rsidP="00A029F7">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11 Currie Road Forestville NSW 2087</w:t>
      </w:r>
    </w:p>
    <w:p w14:paraId="312B75B3" w14:textId="77777777" w:rsidR="00EC0758" w:rsidRPr="00EC0758" w:rsidRDefault="00EC0758" w:rsidP="00A029F7">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9972 7311 olgc@dbb.catholic.edu.au</w:t>
      </w:r>
    </w:p>
    <w:p w14:paraId="6B4F1F41" w14:textId="77777777" w:rsidR="00EC0758" w:rsidRPr="00EC0758" w:rsidRDefault="00EC0758" w:rsidP="00A029F7">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www.olgcdbb.catholic.edu.au</w:t>
      </w:r>
    </w:p>
    <w:p w14:paraId="556EE88A" w14:textId="77777777" w:rsidR="00EC0758" w:rsidRPr="00EC0758" w:rsidRDefault="00EC0758" w:rsidP="00A029F7">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ABN 30 842 913 699</w:t>
      </w:r>
    </w:p>
    <w:p w14:paraId="7926CCFC" w14:textId="1ADBCD94" w:rsidR="007D39A7" w:rsidRDefault="007D39A7"/>
    <w:p w14:paraId="6DD1843D" w14:textId="77777777" w:rsidR="00B57733" w:rsidRDefault="00B57733"/>
    <w:p w14:paraId="026FDCEF" w14:textId="39440119" w:rsidR="004F4EF5" w:rsidRPr="009C657F" w:rsidRDefault="004F4EF5" w:rsidP="004F4EF5">
      <w:pPr>
        <w:pStyle w:val="BodyText"/>
        <w:spacing w:line="259" w:lineRule="auto"/>
        <w:ind w:left="117"/>
        <w:jc w:val="both"/>
        <w:rPr>
          <w:rFonts w:ascii="Verdana" w:hAnsi="Verdana"/>
        </w:rPr>
      </w:pPr>
      <w:r>
        <w:rPr>
          <w:rFonts w:ascii="Verdana" w:hAnsi="Verdana"/>
          <w:color w:val="231F20"/>
        </w:rPr>
        <w:t>13</w:t>
      </w:r>
      <w:r w:rsidRPr="009C657F">
        <w:rPr>
          <w:rFonts w:ascii="Verdana" w:hAnsi="Verdana"/>
          <w:color w:val="231F20"/>
        </w:rPr>
        <w:t xml:space="preserve"> December 2023</w:t>
      </w:r>
    </w:p>
    <w:p w14:paraId="187B7B3E" w14:textId="77777777" w:rsidR="004F4EF5" w:rsidRDefault="004F4EF5" w:rsidP="004F4EF5">
      <w:pPr>
        <w:pStyle w:val="BodyText"/>
        <w:spacing w:line="259" w:lineRule="auto"/>
        <w:ind w:left="117"/>
        <w:jc w:val="both"/>
        <w:rPr>
          <w:rFonts w:ascii="Verdana" w:hAnsi="Verdana"/>
          <w:color w:val="231F20"/>
          <w:spacing w:val="-1"/>
        </w:rPr>
      </w:pPr>
    </w:p>
    <w:p w14:paraId="0C0D8A8F" w14:textId="77777777" w:rsidR="004F4EF5" w:rsidRPr="009C657F" w:rsidRDefault="004F4EF5" w:rsidP="004F4EF5">
      <w:pPr>
        <w:pStyle w:val="BodyText"/>
        <w:spacing w:line="259" w:lineRule="auto"/>
        <w:ind w:left="117"/>
        <w:jc w:val="both"/>
        <w:rPr>
          <w:rFonts w:ascii="Verdana" w:hAnsi="Verdana"/>
          <w:color w:val="231F20"/>
          <w:spacing w:val="-1"/>
        </w:rPr>
      </w:pPr>
    </w:p>
    <w:p w14:paraId="5433B8C4" w14:textId="77777777" w:rsidR="004F4EF5" w:rsidRPr="009C657F" w:rsidRDefault="004F4EF5" w:rsidP="004F4EF5">
      <w:pPr>
        <w:pStyle w:val="BodyText"/>
        <w:spacing w:line="259" w:lineRule="auto"/>
        <w:ind w:left="117"/>
        <w:jc w:val="both"/>
        <w:rPr>
          <w:rFonts w:ascii="Verdana" w:hAnsi="Verdana"/>
          <w:color w:val="231F20"/>
          <w:spacing w:val="-1"/>
        </w:rPr>
      </w:pPr>
      <w:r w:rsidRPr="009C657F">
        <w:rPr>
          <w:rFonts w:ascii="Verdana" w:hAnsi="Verdana"/>
          <w:color w:val="231F20"/>
          <w:spacing w:val="-1"/>
        </w:rPr>
        <w:t>Dear</w:t>
      </w:r>
      <w:r w:rsidRPr="009C657F">
        <w:rPr>
          <w:rFonts w:ascii="Verdana" w:hAnsi="Verdana"/>
          <w:color w:val="231F20"/>
          <w:spacing w:val="-12"/>
        </w:rPr>
        <w:t xml:space="preserve"> </w:t>
      </w:r>
      <w:r w:rsidRPr="009C657F">
        <w:rPr>
          <w:rFonts w:ascii="Verdana" w:hAnsi="Verdana"/>
          <w:color w:val="231F20"/>
          <w:spacing w:val="-1"/>
        </w:rPr>
        <w:t>Parents</w:t>
      </w:r>
      <w:r w:rsidRPr="009C657F">
        <w:rPr>
          <w:rFonts w:ascii="Verdana" w:hAnsi="Verdana"/>
          <w:color w:val="231F20"/>
          <w:spacing w:val="-11"/>
        </w:rPr>
        <w:t xml:space="preserve"> </w:t>
      </w:r>
      <w:r w:rsidRPr="009C657F">
        <w:rPr>
          <w:rFonts w:ascii="Verdana" w:hAnsi="Verdana"/>
          <w:color w:val="231F20"/>
          <w:spacing w:val="-1"/>
        </w:rPr>
        <w:t>and</w:t>
      </w:r>
      <w:r w:rsidRPr="009C657F">
        <w:rPr>
          <w:rFonts w:ascii="Verdana" w:hAnsi="Verdana"/>
          <w:color w:val="231F20"/>
          <w:spacing w:val="-11"/>
        </w:rPr>
        <w:t xml:space="preserve"> </w:t>
      </w:r>
      <w:r w:rsidRPr="009C657F">
        <w:rPr>
          <w:rFonts w:ascii="Verdana" w:hAnsi="Verdana"/>
          <w:color w:val="231F20"/>
          <w:spacing w:val="-1"/>
        </w:rPr>
        <w:t>Caregivers</w:t>
      </w:r>
    </w:p>
    <w:p w14:paraId="5F440D5E" w14:textId="77777777" w:rsidR="004F4EF5" w:rsidRPr="009C657F" w:rsidRDefault="004F4EF5" w:rsidP="004F4EF5">
      <w:pPr>
        <w:pStyle w:val="BodyText"/>
        <w:spacing w:line="259" w:lineRule="auto"/>
        <w:ind w:left="117"/>
        <w:jc w:val="both"/>
        <w:rPr>
          <w:rFonts w:ascii="Verdana" w:hAnsi="Verdana"/>
        </w:rPr>
      </w:pPr>
    </w:p>
    <w:p w14:paraId="50C1CB01" w14:textId="77777777" w:rsidR="004F4EF5" w:rsidRPr="009C657F" w:rsidRDefault="004F4EF5" w:rsidP="004F4EF5">
      <w:pPr>
        <w:pStyle w:val="Heading2"/>
        <w:spacing w:line="259" w:lineRule="auto"/>
        <w:ind w:left="142"/>
        <w:jc w:val="center"/>
        <w:rPr>
          <w:rFonts w:ascii="Verdana" w:hAnsi="Verdana"/>
        </w:rPr>
      </w:pPr>
      <w:r w:rsidRPr="009C657F">
        <w:rPr>
          <w:rFonts w:ascii="Verdana" w:hAnsi="Verdana"/>
          <w:color w:val="231F20"/>
          <w:w w:val="105"/>
        </w:rPr>
        <w:t>2024</w:t>
      </w:r>
      <w:r w:rsidRPr="009C657F">
        <w:rPr>
          <w:rFonts w:ascii="Verdana" w:hAnsi="Verdana"/>
          <w:color w:val="231F20"/>
          <w:spacing w:val="-9"/>
          <w:w w:val="105"/>
        </w:rPr>
        <w:t xml:space="preserve"> PRIORITIES AND </w:t>
      </w:r>
      <w:r w:rsidRPr="009C657F">
        <w:rPr>
          <w:rFonts w:ascii="Verdana" w:hAnsi="Verdana"/>
          <w:color w:val="231F20"/>
          <w:w w:val="105"/>
        </w:rPr>
        <w:t>FEE SCHEDULE</w:t>
      </w:r>
    </w:p>
    <w:p w14:paraId="3595C8DE" w14:textId="77777777" w:rsidR="004F4EF5" w:rsidRPr="009C657F" w:rsidRDefault="004F4EF5" w:rsidP="004F4EF5">
      <w:pPr>
        <w:pStyle w:val="BodyText"/>
        <w:spacing w:line="259" w:lineRule="auto"/>
        <w:jc w:val="both"/>
        <w:rPr>
          <w:rFonts w:ascii="Verdana" w:hAnsi="Verdana"/>
          <w:b/>
        </w:rPr>
      </w:pPr>
    </w:p>
    <w:p w14:paraId="4E47CEE1" w14:textId="77777777" w:rsidR="004F4EF5" w:rsidRPr="009C657F" w:rsidRDefault="004F4EF5" w:rsidP="004F4EF5">
      <w:pPr>
        <w:pStyle w:val="BodyText"/>
        <w:spacing w:line="259" w:lineRule="auto"/>
        <w:ind w:left="117"/>
        <w:jc w:val="both"/>
        <w:rPr>
          <w:rFonts w:ascii="Verdana" w:hAnsi="Verdana"/>
          <w:color w:val="231F20"/>
        </w:rPr>
      </w:pPr>
      <w:r w:rsidRPr="009C657F">
        <w:rPr>
          <w:rFonts w:ascii="Verdana" w:hAnsi="Verdana"/>
          <w:color w:val="231F20"/>
        </w:rPr>
        <w:t xml:space="preserve">As we approach the end of the year, I am writing to let you know about our key priorities and the fee structure for our School in 2024. </w:t>
      </w:r>
    </w:p>
    <w:p w14:paraId="33D86C99" w14:textId="77777777" w:rsidR="004F4EF5" w:rsidRPr="009C657F" w:rsidRDefault="004F4EF5" w:rsidP="004F4EF5">
      <w:pPr>
        <w:pStyle w:val="BodyText"/>
        <w:spacing w:line="259" w:lineRule="auto"/>
        <w:ind w:left="117"/>
        <w:jc w:val="both"/>
        <w:rPr>
          <w:rFonts w:ascii="Verdana" w:hAnsi="Verdana"/>
          <w:color w:val="231F20"/>
        </w:rPr>
      </w:pPr>
    </w:p>
    <w:p w14:paraId="10CB01C7" w14:textId="05712C78" w:rsidR="004F4EF5" w:rsidRPr="009C657F" w:rsidRDefault="004F4EF5" w:rsidP="004F4EF5">
      <w:pPr>
        <w:pStyle w:val="paragraph"/>
        <w:spacing w:before="0" w:beforeAutospacing="0" w:after="0" w:afterAutospacing="0" w:line="259" w:lineRule="auto"/>
        <w:ind w:left="142"/>
        <w:jc w:val="both"/>
        <w:textAlignment w:val="baseline"/>
        <w:rPr>
          <w:rStyle w:val="normaltextrun"/>
          <w:rFonts w:ascii="Verdana" w:hAnsi="Verdana" w:cs="Segoe UI"/>
          <w:sz w:val="22"/>
          <w:szCs w:val="22"/>
        </w:rPr>
      </w:pPr>
      <w:r w:rsidRPr="009C657F">
        <w:rPr>
          <w:rFonts w:ascii="Verdana" w:hAnsi="Verdana"/>
          <w:color w:val="231F20"/>
          <w:sz w:val="22"/>
          <w:szCs w:val="22"/>
        </w:rPr>
        <w:t>Throughout this year</w:t>
      </w:r>
      <w:r w:rsidRPr="009C657F">
        <w:rPr>
          <w:rStyle w:val="normaltextrun"/>
          <w:rFonts w:ascii="Verdana" w:hAnsi="Verdana" w:cs="Segoe UI"/>
          <w:sz w:val="22"/>
          <w:szCs w:val="22"/>
        </w:rPr>
        <w:t xml:space="preserve"> </w:t>
      </w:r>
      <w:r w:rsidR="00DC1DCB">
        <w:rPr>
          <w:rStyle w:val="normaltextrun"/>
          <w:rFonts w:ascii="Verdana" w:hAnsi="Verdana" w:cs="Segoe UI"/>
          <w:sz w:val="22"/>
          <w:szCs w:val="22"/>
        </w:rPr>
        <w:t xml:space="preserve">Our Lady of Good Counsel </w:t>
      </w:r>
      <w:r w:rsidR="00C76E30">
        <w:rPr>
          <w:rStyle w:val="normaltextrun"/>
          <w:rFonts w:ascii="Verdana" w:hAnsi="Verdana" w:cs="Segoe UI"/>
          <w:sz w:val="22"/>
          <w:szCs w:val="22"/>
        </w:rPr>
        <w:t xml:space="preserve">Catholic </w:t>
      </w:r>
      <w:r w:rsidR="00DC1DCB">
        <w:rPr>
          <w:rStyle w:val="normaltextrun"/>
          <w:rFonts w:ascii="Verdana" w:hAnsi="Verdana" w:cs="Segoe UI"/>
          <w:sz w:val="22"/>
          <w:szCs w:val="22"/>
        </w:rPr>
        <w:t>School</w:t>
      </w:r>
      <w:r w:rsidR="00853E4B">
        <w:rPr>
          <w:rStyle w:val="normaltextrun"/>
          <w:rFonts w:ascii="Verdana" w:hAnsi="Verdana" w:cs="Segoe UI"/>
          <w:sz w:val="22"/>
          <w:szCs w:val="22"/>
        </w:rPr>
        <w:t>,</w:t>
      </w:r>
      <w:r w:rsidR="00DC1DCB">
        <w:rPr>
          <w:rStyle w:val="normaltextrun"/>
          <w:rFonts w:ascii="Verdana" w:hAnsi="Verdana" w:cs="Segoe UI"/>
          <w:sz w:val="22"/>
          <w:szCs w:val="22"/>
        </w:rPr>
        <w:t xml:space="preserve"> </w:t>
      </w:r>
      <w:r w:rsidRPr="009C657F">
        <w:rPr>
          <w:rStyle w:val="normaltextrun"/>
          <w:rFonts w:ascii="Verdana" w:hAnsi="Verdana" w:cs="Segoe UI"/>
          <w:sz w:val="22"/>
          <w:szCs w:val="22"/>
        </w:rPr>
        <w:t xml:space="preserve">and all schools within </w:t>
      </w:r>
      <w:r>
        <w:rPr>
          <w:rStyle w:val="normaltextrun"/>
          <w:rFonts w:ascii="Verdana" w:hAnsi="Verdana" w:cs="Segoe UI"/>
          <w:sz w:val="22"/>
          <w:szCs w:val="22"/>
        </w:rPr>
        <w:t>Catholic Schools Broken Bay (</w:t>
      </w:r>
      <w:r w:rsidRPr="009C657F">
        <w:rPr>
          <w:rStyle w:val="normaltextrun"/>
          <w:rFonts w:ascii="Verdana" w:hAnsi="Verdana" w:cs="Segoe UI"/>
          <w:sz w:val="22"/>
          <w:szCs w:val="22"/>
        </w:rPr>
        <w:t>CSBB</w:t>
      </w:r>
      <w:r>
        <w:rPr>
          <w:rStyle w:val="normaltextrun"/>
          <w:rFonts w:ascii="Verdana" w:hAnsi="Verdana" w:cs="Segoe UI"/>
          <w:sz w:val="22"/>
          <w:szCs w:val="22"/>
        </w:rPr>
        <w:t>)</w:t>
      </w:r>
      <w:r w:rsidR="00853E4B">
        <w:rPr>
          <w:rStyle w:val="normaltextrun"/>
          <w:rFonts w:ascii="Verdana" w:hAnsi="Verdana" w:cs="Segoe UI"/>
          <w:sz w:val="22"/>
          <w:szCs w:val="22"/>
        </w:rPr>
        <w:t>,</w:t>
      </w:r>
      <w:r w:rsidRPr="009C657F">
        <w:rPr>
          <w:rStyle w:val="normaltextrun"/>
          <w:rFonts w:ascii="Verdana" w:hAnsi="Verdana" w:cs="Segoe UI"/>
          <w:sz w:val="22"/>
          <w:szCs w:val="22"/>
        </w:rPr>
        <w:t xml:space="preserve"> have been dedicated to continuously enhancing the quality of Catholic education we provide. Our focus has involved significant investment in learning improvement, specifically addressing:</w:t>
      </w:r>
    </w:p>
    <w:p w14:paraId="570FDAC0" w14:textId="77777777" w:rsidR="004F4EF5" w:rsidRPr="009C657F" w:rsidRDefault="004F4EF5" w:rsidP="004F4EF5">
      <w:pPr>
        <w:pStyle w:val="paragraph"/>
        <w:spacing w:before="0" w:beforeAutospacing="0" w:after="0" w:afterAutospacing="0" w:line="259" w:lineRule="auto"/>
        <w:ind w:left="142"/>
        <w:jc w:val="both"/>
        <w:textAlignment w:val="baseline"/>
        <w:rPr>
          <w:rStyle w:val="normaltextrun"/>
          <w:rFonts w:ascii="Verdana" w:hAnsi="Verdana" w:cs="Segoe UI"/>
          <w:sz w:val="22"/>
          <w:szCs w:val="22"/>
        </w:rPr>
      </w:pPr>
    </w:p>
    <w:p w14:paraId="1647DF14" w14:textId="77777777" w:rsidR="004F4EF5" w:rsidRPr="009C657F" w:rsidRDefault="004F4EF5" w:rsidP="004F4EF5">
      <w:pPr>
        <w:pStyle w:val="paragraph"/>
        <w:numPr>
          <w:ilvl w:val="0"/>
          <w:numId w:val="1"/>
        </w:numPr>
        <w:spacing w:before="0" w:beforeAutospacing="0" w:after="0" w:afterAutospacing="0" w:line="259" w:lineRule="auto"/>
        <w:textAlignment w:val="baseline"/>
        <w:rPr>
          <w:rStyle w:val="normaltextrun"/>
          <w:rFonts w:ascii="Verdana" w:hAnsi="Verdana" w:cs="Segoe UI"/>
          <w:sz w:val="22"/>
          <w:szCs w:val="22"/>
        </w:rPr>
      </w:pPr>
      <w:r w:rsidRPr="009C657F">
        <w:rPr>
          <w:rStyle w:val="normaltextrun"/>
          <w:rFonts w:ascii="Verdana" w:hAnsi="Verdana" w:cs="Segoe UI"/>
          <w:sz w:val="22"/>
          <w:szCs w:val="22"/>
        </w:rPr>
        <w:t>Strengthening a Catholic culture that promotes learning, relationships, and human flourishing</w:t>
      </w:r>
    </w:p>
    <w:p w14:paraId="5E45C83F" w14:textId="77777777" w:rsidR="004F4EF5" w:rsidRPr="009C657F" w:rsidRDefault="004F4EF5" w:rsidP="004F4EF5">
      <w:pPr>
        <w:pStyle w:val="paragraph"/>
        <w:numPr>
          <w:ilvl w:val="0"/>
          <w:numId w:val="1"/>
        </w:numPr>
        <w:spacing w:before="0" w:beforeAutospacing="0" w:after="0" w:afterAutospacing="0" w:line="259" w:lineRule="auto"/>
        <w:textAlignment w:val="baseline"/>
        <w:rPr>
          <w:rStyle w:val="normaltextrun"/>
          <w:rFonts w:ascii="Verdana" w:hAnsi="Verdana" w:cs="Segoe UI"/>
          <w:sz w:val="22"/>
          <w:szCs w:val="22"/>
        </w:rPr>
      </w:pPr>
      <w:r w:rsidRPr="009C657F">
        <w:rPr>
          <w:rStyle w:val="normaltextrun"/>
          <w:rFonts w:ascii="Verdana" w:hAnsi="Verdana" w:cs="Segoe UI"/>
          <w:sz w:val="22"/>
          <w:szCs w:val="22"/>
        </w:rPr>
        <w:t xml:space="preserve">Ensuring systematic delivery of the curriculum </w:t>
      </w:r>
    </w:p>
    <w:p w14:paraId="36200BC1" w14:textId="77777777" w:rsidR="004F4EF5" w:rsidRPr="009C657F" w:rsidRDefault="004F4EF5" w:rsidP="004F4EF5">
      <w:pPr>
        <w:pStyle w:val="paragraph"/>
        <w:numPr>
          <w:ilvl w:val="0"/>
          <w:numId w:val="1"/>
        </w:numPr>
        <w:spacing w:before="0" w:beforeAutospacing="0" w:after="0" w:afterAutospacing="0" w:line="259" w:lineRule="auto"/>
        <w:textAlignment w:val="baseline"/>
        <w:rPr>
          <w:rStyle w:val="normaltextrun"/>
          <w:rFonts w:ascii="Verdana" w:hAnsi="Verdana" w:cs="Segoe UI"/>
          <w:sz w:val="22"/>
          <w:szCs w:val="22"/>
        </w:rPr>
      </w:pPr>
      <w:r w:rsidRPr="009C657F">
        <w:rPr>
          <w:rStyle w:val="normaltextrun"/>
          <w:rFonts w:ascii="Verdana" w:hAnsi="Verdana" w:cs="Segoe UI"/>
          <w:sz w:val="22"/>
          <w:szCs w:val="22"/>
        </w:rPr>
        <w:t>Building leader and teacher expertise including full participation in collaborative coaching and planning time for all our teaching staff</w:t>
      </w:r>
    </w:p>
    <w:p w14:paraId="066FB00D" w14:textId="77777777" w:rsidR="004F4EF5" w:rsidRPr="009C657F" w:rsidRDefault="004F4EF5" w:rsidP="004F4EF5">
      <w:pPr>
        <w:pStyle w:val="paragraph"/>
        <w:spacing w:before="0" w:beforeAutospacing="0" w:after="0" w:afterAutospacing="0" w:line="259" w:lineRule="auto"/>
        <w:ind w:left="142"/>
        <w:jc w:val="both"/>
        <w:textAlignment w:val="baseline"/>
        <w:rPr>
          <w:rStyle w:val="normaltextrun"/>
          <w:rFonts w:ascii="Verdana" w:hAnsi="Verdana" w:cs="Segoe UI"/>
          <w:sz w:val="22"/>
          <w:szCs w:val="22"/>
        </w:rPr>
      </w:pPr>
    </w:p>
    <w:p w14:paraId="05C19A66" w14:textId="77777777" w:rsidR="004F4EF5" w:rsidRPr="009C657F" w:rsidRDefault="004F4EF5" w:rsidP="004F4EF5">
      <w:pPr>
        <w:pStyle w:val="paragraph"/>
        <w:spacing w:before="0" w:beforeAutospacing="0" w:after="0" w:afterAutospacing="0" w:line="259" w:lineRule="auto"/>
        <w:ind w:left="142"/>
        <w:jc w:val="both"/>
        <w:textAlignment w:val="baseline"/>
        <w:rPr>
          <w:rStyle w:val="normaltextrun"/>
          <w:rFonts w:ascii="Verdana" w:hAnsi="Verdana" w:cs="Segoe UI"/>
          <w:sz w:val="22"/>
          <w:szCs w:val="22"/>
        </w:rPr>
      </w:pPr>
      <w:r w:rsidRPr="009C657F">
        <w:rPr>
          <w:rStyle w:val="normaltextrun"/>
          <w:rFonts w:ascii="Verdana" w:hAnsi="Verdana" w:cs="Segoe UI"/>
          <w:sz w:val="22"/>
          <w:szCs w:val="22"/>
        </w:rPr>
        <w:t>This year, the NSW Government implemented significant pay increases for NSW public school teachers. In alignment with this, CSBB has provided equivalent adjustments to our valued teachers to ensure that we attract and retain a high performing workforce to deliver learning improvement for every student</w:t>
      </w:r>
      <w:r>
        <w:rPr>
          <w:rStyle w:val="normaltextrun"/>
          <w:rFonts w:ascii="Verdana" w:hAnsi="Verdana" w:cs="Segoe UI"/>
          <w:sz w:val="22"/>
          <w:szCs w:val="22"/>
        </w:rPr>
        <w:t>.</w:t>
      </w:r>
    </w:p>
    <w:p w14:paraId="6F4CECF4" w14:textId="77777777" w:rsidR="004F4EF5" w:rsidRPr="009C657F" w:rsidRDefault="004F4EF5" w:rsidP="004F4EF5">
      <w:pPr>
        <w:pStyle w:val="paragraph"/>
        <w:spacing w:before="0" w:beforeAutospacing="0" w:after="0" w:afterAutospacing="0" w:line="259" w:lineRule="auto"/>
        <w:ind w:left="142"/>
        <w:jc w:val="both"/>
        <w:textAlignment w:val="baseline"/>
        <w:rPr>
          <w:rStyle w:val="normaltextrun"/>
          <w:rFonts w:ascii="Verdana" w:hAnsi="Verdana" w:cs="Segoe UI"/>
          <w:sz w:val="22"/>
          <w:szCs w:val="22"/>
        </w:rPr>
      </w:pPr>
    </w:p>
    <w:p w14:paraId="752B4BCB" w14:textId="21DFE12F" w:rsidR="004F4EF5" w:rsidRPr="009C657F" w:rsidRDefault="004F4EF5" w:rsidP="004F4EF5">
      <w:pPr>
        <w:pStyle w:val="BodyText"/>
        <w:spacing w:line="259" w:lineRule="auto"/>
        <w:ind w:left="117"/>
        <w:jc w:val="both"/>
        <w:rPr>
          <w:rFonts w:ascii="Verdana" w:hAnsi="Verdana"/>
        </w:rPr>
      </w:pPr>
      <w:r w:rsidRPr="009C657F">
        <w:rPr>
          <w:rFonts w:ascii="Verdana" w:hAnsi="Verdana"/>
          <w:color w:val="231F20"/>
        </w:rPr>
        <w:t xml:space="preserve">In light of the increased costs and other financial pressures, we have carefully assessed the necessary fees for 2024.  It is important to note that our school has worked hard to minimise the impact on families by avoiding major adjustments to fees. </w:t>
      </w:r>
      <w:r w:rsidRPr="009C657F">
        <w:rPr>
          <w:rFonts w:ascii="Verdana" w:hAnsi="Verdana"/>
        </w:rPr>
        <w:t xml:space="preserve">I am pleased to inform you that, despite additional investments to enhance learning and increases in labor costs, we have been able to limit the school </w:t>
      </w:r>
      <w:r>
        <w:rPr>
          <w:rFonts w:ascii="Verdana" w:hAnsi="Verdana"/>
        </w:rPr>
        <w:t xml:space="preserve">education </w:t>
      </w:r>
      <w:r w:rsidRPr="009C657F">
        <w:rPr>
          <w:rFonts w:ascii="Verdana" w:hAnsi="Verdana"/>
        </w:rPr>
        <w:t xml:space="preserve">fee increase to </w:t>
      </w:r>
      <w:r w:rsidR="00734084">
        <w:rPr>
          <w:rFonts w:ascii="Verdana" w:hAnsi="Verdana"/>
        </w:rPr>
        <w:t>4%.</w:t>
      </w:r>
    </w:p>
    <w:p w14:paraId="19078E07" w14:textId="77777777" w:rsidR="004F4EF5" w:rsidRPr="009C657F" w:rsidRDefault="004F4EF5" w:rsidP="004F4EF5">
      <w:pPr>
        <w:pStyle w:val="BodyText"/>
        <w:spacing w:line="259" w:lineRule="auto"/>
        <w:ind w:left="117"/>
        <w:jc w:val="both"/>
        <w:rPr>
          <w:rFonts w:ascii="Verdana" w:hAnsi="Verdana"/>
          <w:color w:val="231F20"/>
        </w:rPr>
      </w:pPr>
    </w:p>
    <w:p w14:paraId="51E06FF1" w14:textId="1B693FC9" w:rsidR="004F4EF5" w:rsidRDefault="00734084" w:rsidP="004F4EF5">
      <w:pPr>
        <w:pStyle w:val="BodyText"/>
        <w:spacing w:line="259" w:lineRule="auto"/>
        <w:ind w:left="117"/>
        <w:jc w:val="both"/>
        <w:rPr>
          <w:rFonts w:ascii="Verdana" w:hAnsi="Verdana"/>
          <w:color w:val="231F20"/>
        </w:rPr>
      </w:pPr>
      <w:r w:rsidRPr="00734084">
        <w:rPr>
          <w:rFonts w:ascii="Verdana" w:hAnsi="Verdana"/>
        </w:rPr>
        <w:t>Our Lady of Good Counsel Catholic School</w:t>
      </w:r>
      <w:r w:rsidR="004F4EF5" w:rsidRPr="009C657F">
        <w:rPr>
          <w:rFonts w:ascii="Verdana" w:hAnsi="Verdana"/>
        </w:rPr>
        <w:t xml:space="preserve"> remains firm on</w:t>
      </w:r>
      <w:r w:rsidR="004F4EF5" w:rsidRPr="009C657F">
        <w:rPr>
          <w:rFonts w:ascii="Verdana" w:hAnsi="Verdana"/>
          <w:color w:val="231F20"/>
        </w:rPr>
        <w:t xml:space="preserve"> our</w:t>
      </w:r>
      <w:r w:rsidR="004F4EF5" w:rsidRPr="009C657F">
        <w:rPr>
          <w:rFonts w:ascii="Verdana" w:hAnsi="Verdana"/>
          <w:color w:val="231F20"/>
          <w:spacing w:val="1"/>
        </w:rPr>
        <w:t xml:space="preserve"> </w:t>
      </w:r>
      <w:r w:rsidR="004F4EF5" w:rsidRPr="009C657F">
        <w:rPr>
          <w:rFonts w:ascii="Verdana" w:hAnsi="Verdana"/>
          <w:color w:val="231F20"/>
        </w:rPr>
        <w:t xml:space="preserve">commitment that no family </w:t>
      </w:r>
      <w:r w:rsidR="004F4EF5">
        <w:rPr>
          <w:rFonts w:ascii="Verdana" w:hAnsi="Verdana"/>
          <w:color w:val="231F20"/>
        </w:rPr>
        <w:t xml:space="preserve">in a </w:t>
      </w:r>
      <w:r w:rsidR="004F4EF5" w:rsidRPr="00426A1F">
        <w:rPr>
          <w:rFonts w:ascii="Verdana" w:hAnsi="Verdana"/>
          <w:b/>
          <w:bCs/>
          <w:color w:val="231F20"/>
        </w:rPr>
        <w:t>CSBB school</w:t>
      </w:r>
      <w:r w:rsidR="004F4EF5">
        <w:rPr>
          <w:rFonts w:ascii="Verdana" w:hAnsi="Verdana"/>
          <w:color w:val="231F20"/>
        </w:rPr>
        <w:t xml:space="preserve"> </w:t>
      </w:r>
      <w:r w:rsidR="004F4EF5" w:rsidRPr="009C657F">
        <w:rPr>
          <w:rFonts w:ascii="Verdana" w:hAnsi="Verdana"/>
          <w:color w:val="231F20"/>
        </w:rPr>
        <w:t>will be denied a Catholic education because of financial</w:t>
      </w:r>
      <w:r w:rsidR="004F4EF5" w:rsidRPr="009C657F">
        <w:rPr>
          <w:rFonts w:ascii="Verdana" w:hAnsi="Verdana"/>
          <w:color w:val="231F20"/>
          <w:spacing w:val="1"/>
        </w:rPr>
        <w:t xml:space="preserve"> </w:t>
      </w:r>
      <w:r w:rsidR="004F4EF5" w:rsidRPr="009C657F">
        <w:rPr>
          <w:rFonts w:ascii="Verdana" w:hAnsi="Verdana"/>
          <w:color w:val="231F20"/>
        </w:rPr>
        <w:t>difficulties</w:t>
      </w:r>
      <w:r w:rsidR="004F4EF5">
        <w:rPr>
          <w:rFonts w:ascii="Verdana" w:hAnsi="Verdana"/>
          <w:color w:val="231F20"/>
        </w:rPr>
        <w:t xml:space="preserve">. Where parents or carers are billed an education fee for more than one child enrolled in a CSBB systemic </w:t>
      </w:r>
      <w:r w:rsidR="004F4EF5">
        <w:rPr>
          <w:rFonts w:ascii="Verdana" w:hAnsi="Verdana"/>
          <w:color w:val="231F20"/>
          <w:lang w:val="en-AU"/>
        </w:rPr>
        <w:t>school, the account will be eligible for a discount</w:t>
      </w:r>
      <w:r w:rsidR="004F4EF5" w:rsidRPr="005F6D35">
        <w:rPr>
          <w:rFonts w:ascii="Verdana" w:hAnsi="Verdana"/>
          <w:color w:val="231F20"/>
          <w:lang w:val="en-AU"/>
        </w:rPr>
        <w:t xml:space="preserve"> to the Education Fee </w:t>
      </w:r>
      <w:r w:rsidR="004F4EF5">
        <w:rPr>
          <w:rFonts w:ascii="Verdana" w:hAnsi="Verdana"/>
          <w:color w:val="231F20"/>
          <w:lang w:val="en-AU"/>
        </w:rPr>
        <w:t xml:space="preserve">(Sibling Discount). The discount will be automatically applied to the 2024 invoice, based on the number of Education Fee charges billed to an account. CSBB have maintained our </w:t>
      </w:r>
      <w:r w:rsidR="004F4EF5" w:rsidRPr="009C657F">
        <w:rPr>
          <w:rFonts w:ascii="Verdana" w:hAnsi="Verdana"/>
          <w:color w:val="231F20"/>
        </w:rPr>
        <w:t xml:space="preserve">financial assistance program which includes increased sibling discounts initially introduced during the pandemic. </w:t>
      </w:r>
      <w:r w:rsidR="004F4EF5">
        <w:rPr>
          <w:rFonts w:ascii="Verdana" w:hAnsi="Verdana"/>
          <w:color w:val="231F20"/>
        </w:rPr>
        <w:t>The sibling discount rates for 2024 will be:</w:t>
      </w:r>
    </w:p>
    <w:p w14:paraId="105FE5F9" w14:textId="77777777" w:rsidR="004F4EF5" w:rsidRDefault="004F4EF5" w:rsidP="004F4EF5">
      <w:pPr>
        <w:pStyle w:val="BodyText"/>
        <w:spacing w:line="259" w:lineRule="auto"/>
        <w:ind w:left="117"/>
        <w:jc w:val="both"/>
        <w:rPr>
          <w:rFonts w:ascii="Verdana" w:hAnsi="Verdana"/>
          <w:color w:val="231F20"/>
        </w:rPr>
      </w:pPr>
    </w:p>
    <w:p w14:paraId="4A0637DB" w14:textId="77777777" w:rsidR="004F4EF5" w:rsidRDefault="004F4EF5" w:rsidP="004F4EF5">
      <w:pPr>
        <w:pStyle w:val="BodyText"/>
        <w:spacing w:line="259" w:lineRule="auto"/>
        <w:ind w:left="117"/>
        <w:jc w:val="both"/>
        <w:rPr>
          <w:rFonts w:ascii="Verdana" w:hAnsi="Verdana"/>
          <w:color w:val="231F20"/>
        </w:rPr>
      </w:pPr>
    </w:p>
    <w:tbl>
      <w:tblPr>
        <w:tblStyle w:val="TableGrid"/>
        <w:tblW w:w="0" w:type="auto"/>
        <w:tblInd w:w="117" w:type="dxa"/>
        <w:tblLook w:val="04A0" w:firstRow="1" w:lastRow="0" w:firstColumn="1" w:lastColumn="0" w:noHBand="0" w:noVBand="1"/>
      </w:tblPr>
      <w:tblGrid>
        <w:gridCol w:w="4449"/>
        <w:gridCol w:w="4450"/>
      </w:tblGrid>
      <w:tr w:rsidR="004F4EF5" w14:paraId="7744342C" w14:textId="77777777" w:rsidTr="004F07A3">
        <w:tc>
          <w:tcPr>
            <w:tcW w:w="4672" w:type="dxa"/>
          </w:tcPr>
          <w:p w14:paraId="6B99A173"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Number of Education Fees billed to an account</w:t>
            </w:r>
          </w:p>
        </w:tc>
        <w:tc>
          <w:tcPr>
            <w:tcW w:w="4673" w:type="dxa"/>
          </w:tcPr>
          <w:p w14:paraId="7FD3B142"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Discount to the Education Fee</w:t>
            </w:r>
          </w:p>
        </w:tc>
      </w:tr>
      <w:tr w:rsidR="004F4EF5" w14:paraId="140DF360" w14:textId="77777777" w:rsidTr="004F07A3">
        <w:tc>
          <w:tcPr>
            <w:tcW w:w="4672" w:type="dxa"/>
          </w:tcPr>
          <w:p w14:paraId="0E927E4A"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1</w:t>
            </w:r>
          </w:p>
        </w:tc>
        <w:tc>
          <w:tcPr>
            <w:tcW w:w="4673" w:type="dxa"/>
          </w:tcPr>
          <w:p w14:paraId="25038B91"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0%</w:t>
            </w:r>
          </w:p>
        </w:tc>
      </w:tr>
      <w:tr w:rsidR="004F4EF5" w14:paraId="789C5630" w14:textId="77777777" w:rsidTr="004F07A3">
        <w:tc>
          <w:tcPr>
            <w:tcW w:w="4672" w:type="dxa"/>
          </w:tcPr>
          <w:p w14:paraId="763E581A"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2</w:t>
            </w:r>
          </w:p>
        </w:tc>
        <w:tc>
          <w:tcPr>
            <w:tcW w:w="4673" w:type="dxa"/>
          </w:tcPr>
          <w:p w14:paraId="50C6E06B"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25%</w:t>
            </w:r>
          </w:p>
        </w:tc>
      </w:tr>
      <w:tr w:rsidR="004F4EF5" w14:paraId="22E1ED9E" w14:textId="77777777" w:rsidTr="004F07A3">
        <w:tc>
          <w:tcPr>
            <w:tcW w:w="4672" w:type="dxa"/>
          </w:tcPr>
          <w:p w14:paraId="20A3702B"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3</w:t>
            </w:r>
          </w:p>
        </w:tc>
        <w:tc>
          <w:tcPr>
            <w:tcW w:w="4673" w:type="dxa"/>
          </w:tcPr>
          <w:p w14:paraId="3912D77F"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55%</w:t>
            </w:r>
          </w:p>
        </w:tc>
      </w:tr>
      <w:tr w:rsidR="004F4EF5" w14:paraId="282C42EB" w14:textId="77777777" w:rsidTr="004F07A3">
        <w:tc>
          <w:tcPr>
            <w:tcW w:w="4672" w:type="dxa"/>
          </w:tcPr>
          <w:p w14:paraId="50658F01"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4+</w:t>
            </w:r>
          </w:p>
        </w:tc>
        <w:tc>
          <w:tcPr>
            <w:tcW w:w="4673" w:type="dxa"/>
          </w:tcPr>
          <w:p w14:paraId="632BF393" w14:textId="77777777" w:rsidR="004F4EF5" w:rsidRDefault="004F4EF5" w:rsidP="004F07A3">
            <w:pPr>
              <w:pStyle w:val="BodyText"/>
              <w:spacing w:line="259" w:lineRule="auto"/>
              <w:jc w:val="both"/>
              <w:rPr>
                <w:rFonts w:ascii="Verdana" w:hAnsi="Verdana"/>
                <w:color w:val="231F20"/>
              </w:rPr>
            </w:pPr>
            <w:r>
              <w:rPr>
                <w:rFonts w:ascii="Verdana" w:hAnsi="Verdana"/>
                <w:color w:val="231F20"/>
              </w:rPr>
              <w:t>100%</w:t>
            </w:r>
          </w:p>
        </w:tc>
      </w:tr>
    </w:tbl>
    <w:p w14:paraId="450FF628" w14:textId="77777777" w:rsidR="004F4EF5" w:rsidRDefault="004F4EF5" w:rsidP="004F4EF5">
      <w:pPr>
        <w:pStyle w:val="BodyText"/>
        <w:spacing w:line="259" w:lineRule="auto"/>
        <w:ind w:left="117"/>
        <w:jc w:val="both"/>
        <w:rPr>
          <w:rFonts w:ascii="Verdana" w:hAnsi="Verdana"/>
          <w:color w:val="231F20"/>
        </w:rPr>
      </w:pPr>
    </w:p>
    <w:p w14:paraId="10632CA2" w14:textId="77777777" w:rsidR="004F4EF5" w:rsidRPr="009C657F" w:rsidRDefault="004F4EF5" w:rsidP="004F4EF5">
      <w:pPr>
        <w:pStyle w:val="BodyText"/>
        <w:spacing w:line="259" w:lineRule="auto"/>
        <w:ind w:left="117"/>
        <w:jc w:val="both"/>
        <w:rPr>
          <w:rFonts w:ascii="Verdana" w:hAnsi="Verdana"/>
          <w:color w:val="231F20"/>
        </w:rPr>
      </w:pPr>
      <w:r>
        <w:rPr>
          <w:rFonts w:ascii="Verdana" w:hAnsi="Verdana"/>
          <w:color w:val="231F20"/>
        </w:rPr>
        <w:t>Where parents or carers have multiple accounts with CSBB, sibling discounts may not be automatically applied to the invoice. Once invoices are received early in February 2024, any queries should be directed to the School Fee Liaison Team.</w:t>
      </w:r>
    </w:p>
    <w:p w14:paraId="47B3FCFF" w14:textId="77777777" w:rsidR="004F4EF5" w:rsidRPr="009C657F" w:rsidRDefault="004F4EF5" w:rsidP="004F4EF5">
      <w:pPr>
        <w:spacing w:line="259" w:lineRule="auto"/>
        <w:ind w:left="142"/>
        <w:jc w:val="both"/>
        <w:rPr>
          <w:bCs/>
        </w:rPr>
      </w:pPr>
    </w:p>
    <w:p w14:paraId="5EFD9AAD" w14:textId="65146849" w:rsidR="004F4EF5" w:rsidRPr="00595A74" w:rsidRDefault="009F1574" w:rsidP="004F4EF5">
      <w:pPr>
        <w:spacing w:line="259" w:lineRule="auto"/>
        <w:ind w:left="142"/>
        <w:jc w:val="both"/>
        <w:rPr>
          <w:rFonts w:ascii="Verdana" w:hAnsi="Verdana"/>
          <w:bCs/>
        </w:rPr>
      </w:pPr>
      <w:r>
        <w:rPr>
          <w:rFonts w:ascii="Verdana" w:hAnsi="Verdana"/>
          <w:bCs/>
        </w:rPr>
        <w:t>Below</w:t>
      </w:r>
      <w:r w:rsidR="004F4EF5" w:rsidRPr="00595A74">
        <w:rPr>
          <w:rFonts w:ascii="Verdana" w:hAnsi="Verdana"/>
          <w:bCs/>
        </w:rPr>
        <w:t xml:space="preserve"> you will find a copy of the 2024 schedule of fees for </w:t>
      </w:r>
      <w:r w:rsidR="00595A74" w:rsidRPr="00595A74">
        <w:rPr>
          <w:rFonts w:ascii="Verdana" w:hAnsi="Verdana"/>
          <w:bCs/>
        </w:rPr>
        <w:t>Our Lady of Good Counsel Catholic School.</w:t>
      </w:r>
    </w:p>
    <w:p w14:paraId="4223C919" w14:textId="77777777" w:rsidR="004F4EF5" w:rsidRPr="009C657F" w:rsidRDefault="004F4EF5" w:rsidP="004F4EF5">
      <w:pPr>
        <w:spacing w:line="259" w:lineRule="auto"/>
        <w:ind w:left="142"/>
        <w:jc w:val="both"/>
      </w:pPr>
    </w:p>
    <w:p w14:paraId="71E68D49" w14:textId="77777777" w:rsidR="004F4EF5" w:rsidRPr="00595A74" w:rsidRDefault="004F4EF5" w:rsidP="004F4EF5">
      <w:pPr>
        <w:spacing w:line="259" w:lineRule="auto"/>
        <w:ind w:left="142"/>
        <w:jc w:val="both"/>
        <w:rPr>
          <w:rFonts w:ascii="Verdana" w:hAnsi="Verdana"/>
          <w:bCs/>
        </w:rPr>
      </w:pPr>
      <w:r w:rsidRPr="00595A74">
        <w:rPr>
          <w:rFonts w:ascii="Verdana" w:hAnsi="Verdana"/>
          <w:bCs/>
        </w:rPr>
        <w:t>For those experiencing financial hardship, we offer several fee support options to assist you. Please reach out to the School Fees Liaison Team via email (</w:t>
      </w:r>
      <w:hyperlink r:id="rId11">
        <w:r w:rsidRPr="00595A74">
          <w:rPr>
            <w:rStyle w:val="Hyperlink"/>
            <w:rFonts w:ascii="Verdana" w:hAnsi="Verdana"/>
          </w:rPr>
          <w:t>schoolfees@dbb.org.au</w:t>
        </w:r>
      </w:hyperlink>
      <w:r w:rsidRPr="00595A74">
        <w:rPr>
          <w:rFonts w:ascii="Verdana" w:hAnsi="Verdana"/>
          <w:bCs/>
        </w:rPr>
        <w:t>) or phone 7256 2888.</w:t>
      </w:r>
    </w:p>
    <w:p w14:paraId="34C7151E" w14:textId="77777777" w:rsidR="004F4EF5" w:rsidRPr="009C657F" w:rsidRDefault="004F4EF5" w:rsidP="004F4EF5">
      <w:pPr>
        <w:spacing w:line="259" w:lineRule="auto"/>
        <w:jc w:val="both"/>
        <w:rPr>
          <w:color w:val="231F20"/>
        </w:rPr>
      </w:pPr>
    </w:p>
    <w:p w14:paraId="5481F371" w14:textId="77777777" w:rsidR="004F4EF5" w:rsidRPr="009C657F" w:rsidRDefault="004F4EF5" w:rsidP="004F4EF5">
      <w:pPr>
        <w:pStyle w:val="BodyText"/>
        <w:spacing w:line="259" w:lineRule="auto"/>
        <w:ind w:left="117"/>
        <w:jc w:val="both"/>
        <w:rPr>
          <w:rFonts w:ascii="Verdana" w:hAnsi="Verdana"/>
        </w:rPr>
      </w:pPr>
      <w:r w:rsidRPr="009C657F">
        <w:rPr>
          <w:rFonts w:ascii="Verdana" w:hAnsi="Verdana"/>
        </w:rPr>
        <w:t>We appreciate your understanding regarding the necessity of adjusting fees and look forward to partnering with you in your child’s learning in 2024 and beyond.</w:t>
      </w:r>
    </w:p>
    <w:p w14:paraId="18652433" w14:textId="77777777" w:rsidR="004F4EF5" w:rsidRPr="009C657F" w:rsidRDefault="004F4EF5" w:rsidP="004F4EF5">
      <w:pPr>
        <w:pStyle w:val="BodyText"/>
        <w:spacing w:line="259" w:lineRule="auto"/>
        <w:ind w:left="117"/>
        <w:jc w:val="both"/>
        <w:rPr>
          <w:rFonts w:ascii="Verdana" w:hAnsi="Verdana"/>
        </w:rPr>
      </w:pPr>
    </w:p>
    <w:p w14:paraId="7B2A6C73" w14:textId="77777777" w:rsidR="004F4EF5" w:rsidRPr="009C657F" w:rsidRDefault="004F4EF5" w:rsidP="004F4EF5">
      <w:pPr>
        <w:pStyle w:val="BodyText"/>
        <w:spacing w:line="259" w:lineRule="auto"/>
        <w:ind w:left="117"/>
        <w:jc w:val="both"/>
        <w:rPr>
          <w:rFonts w:ascii="Verdana" w:hAnsi="Verdana"/>
          <w:color w:val="231F20"/>
        </w:rPr>
      </w:pPr>
      <w:r w:rsidRPr="009C657F">
        <w:rPr>
          <w:rFonts w:ascii="Verdana" w:hAnsi="Verdana"/>
        </w:rPr>
        <w:t xml:space="preserve">Thank you for your continued support </w:t>
      </w:r>
      <w:r w:rsidRPr="009C657F">
        <w:rPr>
          <w:rFonts w:ascii="Verdana" w:hAnsi="Verdana"/>
          <w:color w:val="231F20"/>
        </w:rPr>
        <w:t>and we wish you and your family a restful break and every</w:t>
      </w:r>
      <w:r w:rsidRPr="009C657F">
        <w:rPr>
          <w:rFonts w:ascii="Verdana" w:hAnsi="Verdana"/>
          <w:color w:val="231F20"/>
          <w:spacing w:val="1"/>
        </w:rPr>
        <w:t xml:space="preserve"> </w:t>
      </w:r>
      <w:r w:rsidRPr="009C657F">
        <w:rPr>
          <w:rFonts w:ascii="Verdana" w:hAnsi="Verdana"/>
          <w:color w:val="231F20"/>
        </w:rPr>
        <w:t>blessing</w:t>
      </w:r>
      <w:r w:rsidRPr="009C657F">
        <w:rPr>
          <w:rFonts w:ascii="Verdana" w:hAnsi="Verdana"/>
          <w:color w:val="231F20"/>
          <w:spacing w:val="-3"/>
        </w:rPr>
        <w:t xml:space="preserve"> </w:t>
      </w:r>
      <w:r w:rsidRPr="009C657F">
        <w:rPr>
          <w:rFonts w:ascii="Verdana" w:hAnsi="Verdana"/>
          <w:color w:val="231F20"/>
        </w:rPr>
        <w:t>for</w:t>
      </w:r>
      <w:r w:rsidRPr="009C657F">
        <w:rPr>
          <w:rFonts w:ascii="Verdana" w:hAnsi="Verdana"/>
          <w:color w:val="231F20"/>
          <w:spacing w:val="-2"/>
        </w:rPr>
        <w:t xml:space="preserve"> </w:t>
      </w:r>
      <w:r w:rsidRPr="009C657F">
        <w:rPr>
          <w:rFonts w:ascii="Verdana" w:hAnsi="Verdana"/>
          <w:color w:val="231F20"/>
        </w:rPr>
        <w:t>Christmas.</w:t>
      </w:r>
    </w:p>
    <w:p w14:paraId="258F7343" w14:textId="77777777" w:rsidR="004F4EF5" w:rsidRPr="009C657F" w:rsidRDefault="004F4EF5" w:rsidP="004F4EF5">
      <w:pPr>
        <w:pStyle w:val="BodyText"/>
        <w:spacing w:line="259" w:lineRule="auto"/>
        <w:ind w:left="117"/>
        <w:jc w:val="both"/>
        <w:rPr>
          <w:rFonts w:ascii="Verdana" w:hAnsi="Verdana"/>
        </w:rPr>
      </w:pPr>
    </w:p>
    <w:p w14:paraId="0B459202" w14:textId="77777777" w:rsidR="004F4EF5" w:rsidRPr="009C657F" w:rsidRDefault="004F4EF5" w:rsidP="004F4EF5">
      <w:pPr>
        <w:pStyle w:val="BodyText"/>
        <w:spacing w:line="259" w:lineRule="auto"/>
        <w:ind w:left="117"/>
        <w:jc w:val="both"/>
        <w:rPr>
          <w:rFonts w:ascii="Verdana" w:hAnsi="Verdana"/>
        </w:rPr>
      </w:pPr>
      <w:r w:rsidRPr="009C657F">
        <w:rPr>
          <w:rFonts w:ascii="Verdana" w:hAnsi="Verdana"/>
        </w:rPr>
        <w:t xml:space="preserve">Yours </w:t>
      </w:r>
      <w:r w:rsidRPr="685F6E2B">
        <w:rPr>
          <w:rFonts w:ascii="Verdana" w:hAnsi="Verdana"/>
        </w:rPr>
        <w:t>sincerely</w:t>
      </w:r>
      <w:r w:rsidRPr="009C657F">
        <w:rPr>
          <w:rFonts w:ascii="Verdana" w:hAnsi="Verdana"/>
        </w:rPr>
        <w:t>,</w:t>
      </w:r>
    </w:p>
    <w:p w14:paraId="06FF00D7" w14:textId="77777777" w:rsidR="004F4EF5" w:rsidRDefault="004F4EF5" w:rsidP="004F4EF5">
      <w:pPr>
        <w:pStyle w:val="BodyText"/>
        <w:spacing w:line="259" w:lineRule="auto"/>
        <w:jc w:val="both"/>
        <w:rPr>
          <w:rFonts w:ascii="Verdana" w:hAnsi="Verdana"/>
        </w:rPr>
      </w:pPr>
    </w:p>
    <w:p w14:paraId="7FCFEEBA" w14:textId="77777777" w:rsidR="004F4EF5" w:rsidRPr="009C657F" w:rsidRDefault="004F4EF5" w:rsidP="004F4EF5">
      <w:pPr>
        <w:pStyle w:val="BodyText"/>
        <w:spacing w:line="259" w:lineRule="auto"/>
        <w:jc w:val="both"/>
        <w:rPr>
          <w:rFonts w:ascii="Verdana" w:hAnsi="Verdana"/>
        </w:rPr>
      </w:pPr>
    </w:p>
    <w:p w14:paraId="67063F5E" w14:textId="77777777" w:rsidR="004F4EF5" w:rsidRPr="009C657F" w:rsidRDefault="004F4EF5" w:rsidP="004F4EF5">
      <w:pPr>
        <w:pStyle w:val="BodyText"/>
        <w:spacing w:line="259" w:lineRule="auto"/>
        <w:jc w:val="both"/>
        <w:rPr>
          <w:rFonts w:ascii="Verdana" w:hAnsi="Verdana"/>
        </w:rPr>
      </w:pPr>
    </w:p>
    <w:p w14:paraId="75B9E544" w14:textId="173180BF" w:rsidR="004F4EF5" w:rsidRPr="009C657F" w:rsidRDefault="004F4EF5" w:rsidP="004F4EF5">
      <w:pPr>
        <w:pStyle w:val="BodyText"/>
        <w:spacing w:line="259" w:lineRule="auto"/>
        <w:ind w:left="142"/>
        <w:jc w:val="both"/>
        <w:rPr>
          <w:rFonts w:ascii="Verdana" w:hAnsi="Verdana"/>
        </w:rPr>
      </w:pPr>
    </w:p>
    <w:p w14:paraId="1AD3D478" w14:textId="7A44EB67" w:rsidR="00595A74" w:rsidRDefault="00595A74" w:rsidP="004F4EF5">
      <w:pPr>
        <w:pStyle w:val="BodyText"/>
        <w:spacing w:line="259" w:lineRule="auto"/>
        <w:ind w:left="117"/>
        <w:jc w:val="both"/>
        <w:rPr>
          <w:rFonts w:ascii="Verdana" w:hAnsi="Verdana"/>
          <w:b/>
          <w:bCs/>
          <w:color w:val="231F20"/>
        </w:rPr>
      </w:pPr>
      <w:r>
        <w:rPr>
          <w:rFonts w:ascii="Verdana" w:hAnsi="Verdana"/>
          <w:b/>
          <w:bCs/>
          <w:color w:val="231F20"/>
        </w:rPr>
        <w:t>Paola Brannan</w:t>
      </w:r>
    </w:p>
    <w:p w14:paraId="3B563599" w14:textId="77777777" w:rsidR="000E3256" w:rsidRDefault="004F4EF5" w:rsidP="004F4EF5">
      <w:pPr>
        <w:pStyle w:val="BodyText"/>
        <w:spacing w:line="259" w:lineRule="auto"/>
        <w:ind w:left="117"/>
        <w:jc w:val="both"/>
        <w:rPr>
          <w:rFonts w:ascii="Verdana" w:hAnsi="Verdana"/>
          <w:b/>
          <w:bCs/>
          <w:color w:val="231F20"/>
        </w:rPr>
      </w:pPr>
      <w:r w:rsidRPr="009C657F">
        <w:rPr>
          <w:rFonts w:ascii="Verdana" w:hAnsi="Verdana"/>
          <w:b/>
          <w:bCs/>
          <w:color w:val="231F20"/>
        </w:rPr>
        <w:t>P</w:t>
      </w:r>
      <w:r w:rsidR="000E3256">
        <w:rPr>
          <w:rFonts w:ascii="Verdana" w:hAnsi="Verdana"/>
          <w:b/>
          <w:bCs/>
          <w:color w:val="231F20"/>
        </w:rPr>
        <w:t>rincipal</w:t>
      </w:r>
    </w:p>
    <w:p w14:paraId="779D6606" w14:textId="7DBF6192" w:rsidR="004F4EF5" w:rsidRDefault="000E3256" w:rsidP="004F4EF5">
      <w:pPr>
        <w:pStyle w:val="BodyText"/>
        <w:spacing w:line="259" w:lineRule="auto"/>
        <w:ind w:left="117"/>
        <w:jc w:val="both"/>
        <w:rPr>
          <w:rFonts w:ascii="Verdana" w:hAnsi="Verdana"/>
          <w:b/>
          <w:bCs/>
          <w:color w:val="231F20"/>
        </w:rPr>
      </w:pPr>
      <w:r>
        <w:rPr>
          <w:rFonts w:ascii="Verdana" w:hAnsi="Verdana"/>
          <w:b/>
          <w:bCs/>
          <w:color w:val="231F20"/>
        </w:rPr>
        <w:t>O</w:t>
      </w:r>
      <w:r w:rsidR="00595A74">
        <w:rPr>
          <w:rFonts w:ascii="Verdana" w:hAnsi="Verdana"/>
          <w:b/>
          <w:bCs/>
          <w:color w:val="231F20"/>
        </w:rPr>
        <w:t>LGC School</w:t>
      </w:r>
    </w:p>
    <w:p w14:paraId="06028F2F" w14:textId="77777777" w:rsidR="00595A74" w:rsidRPr="009C657F" w:rsidRDefault="00595A74" w:rsidP="004F4EF5">
      <w:pPr>
        <w:pStyle w:val="BodyText"/>
        <w:spacing w:line="259" w:lineRule="auto"/>
        <w:ind w:left="117"/>
        <w:jc w:val="both"/>
        <w:rPr>
          <w:rFonts w:ascii="Verdana" w:hAnsi="Verdana"/>
          <w:b/>
          <w:bCs/>
        </w:rPr>
      </w:pPr>
    </w:p>
    <w:p w14:paraId="341C9A10" w14:textId="77777777" w:rsidR="00B73ACB" w:rsidRDefault="00B73ACB"/>
    <w:p w14:paraId="6559550C" w14:textId="77777777" w:rsidR="00295A1C" w:rsidRDefault="00295A1C"/>
    <w:p w14:paraId="11173CDD" w14:textId="77777777" w:rsidR="00295A1C" w:rsidRDefault="00295A1C"/>
    <w:p w14:paraId="1D3CC093" w14:textId="77777777" w:rsidR="00295A1C" w:rsidRDefault="00295A1C"/>
    <w:p w14:paraId="31AC03EE" w14:textId="77777777" w:rsidR="00295A1C" w:rsidRDefault="00295A1C"/>
    <w:p w14:paraId="6A08D0FB" w14:textId="77777777" w:rsidR="00295A1C" w:rsidRDefault="00295A1C"/>
    <w:p w14:paraId="6DFB122B" w14:textId="77777777" w:rsidR="00295A1C" w:rsidRDefault="00295A1C"/>
    <w:p w14:paraId="262DA131" w14:textId="77777777" w:rsidR="00295A1C" w:rsidRPr="00EC0758" w:rsidRDefault="00295A1C" w:rsidP="00295A1C">
      <w:pPr>
        <w:pStyle w:val="04xlpa"/>
        <w:spacing w:before="0" w:beforeAutospacing="0" w:after="120" w:afterAutospacing="0"/>
        <w:jc w:val="right"/>
        <w:rPr>
          <w:rFonts w:ascii="Arial" w:hAnsi="Arial" w:cs="Arial"/>
          <w:color w:val="000000"/>
          <w:sz w:val="21"/>
          <w:szCs w:val="21"/>
        </w:rPr>
      </w:pPr>
      <w:r>
        <w:rPr>
          <w:noProof/>
        </w:rPr>
        <w:drawing>
          <wp:anchor distT="0" distB="0" distL="114300" distR="114300" simplePos="0" relativeHeight="251660288" behindDoc="1" locked="0" layoutInCell="1" allowOverlap="1" wp14:anchorId="732AC5E3" wp14:editId="4AF68302">
            <wp:simplePos x="0" y="0"/>
            <wp:positionH relativeFrom="column">
              <wp:posOffset>-228600</wp:posOffset>
            </wp:positionH>
            <wp:positionV relativeFrom="paragraph">
              <wp:posOffset>0</wp:posOffset>
            </wp:positionV>
            <wp:extent cx="1530096" cy="1164336"/>
            <wp:effectExtent l="0" t="0" r="0" b="0"/>
            <wp:wrapNone/>
            <wp:docPr id="791079265" name="Picture 79107926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0096" cy="1164336"/>
                    </a:xfrm>
                    <a:prstGeom prst="rect">
                      <a:avLst/>
                    </a:prstGeom>
                  </pic:spPr>
                </pic:pic>
              </a:graphicData>
            </a:graphic>
          </wp:anchor>
        </w:drawing>
      </w:r>
      <w:r>
        <w:t xml:space="preserve">   </w:t>
      </w:r>
      <w:r w:rsidRPr="00EC0758">
        <w:rPr>
          <w:rStyle w:val="jsgrdq"/>
          <w:rFonts w:ascii="Arial" w:hAnsi="Arial" w:cs="Arial"/>
          <w:b/>
          <w:bCs/>
          <w:color w:val="000000"/>
          <w:sz w:val="21"/>
          <w:szCs w:val="21"/>
        </w:rPr>
        <w:t>Our Lady of Good Counsel Catholic School</w:t>
      </w:r>
    </w:p>
    <w:p w14:paraId="3F8DA6B3" w14:textId="77777777" w:rsidR="00295A1C" w:rsidRPr="00EC0758" w:rsidRDefault="00295A1C" w:rsidP="00295A1C">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11 Currie Road Forestville NSW 2087</w:t>
      </w:r>
    </w:p>
    <w:p w14:paraId="3840E8F6" w14:textId="77777777" w:rsidR="00295A1C" w:rsidRPr="00EC0758" w:rsidRDefault="00295A1C" w:rsidP="00295A1C">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9972 7311 olgc@dbb.catholic.edu.au</w:t>
      </w:r>
    </w:p>
    <w:p w14:paraId="2D35E73B" w14:textId="77777777" w:rsidR="00295A1C" w:rsidRPr="00EC0758" w:rsidRDefault="00295A1C" w:rsidP="00295A1C">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www.olgcdbb.catholic.edu.au</w:t>
      </w:r>
    </w:p>
    <w:p w14:paraId="07F48F50" w14:textId="77777777" w:rsidR="00295A1C" w:rsidRPr="00EC0758" w:rsidRDefault="00295A1C" w:rsidP="00295A1C">
      <w:pPr>
        <w:pStyle w:val="04xlpa"/>
        <w:spacing w:before="0" w:beforeAutospacing="0" w:after="0" w:afterAutospacing="0"/>
        <w:jc w:val="right"/>
        <w:rPr>
          <w:rFonts w:ascii="Arial" w:hAnsi="Arial" w:cs="Arial"/>
          <w:color w:val="000000"/>
          <w:sz w:val="19"/>
          <w:szCs w:val="19"/>
        </w:rPr>
      </w:pPr>
      <w:r w:rsidRPr="00EC0758">
        <w:rPr>
          <w:rStyle w:val="jsgrdq"/>
          <w:rFonts w:ascii="Arial" w:hAnsi="Arial" w:cs="Arial"/>
          <w:color w:val="000000"/>
          <w:sz w:val="19"/>
          <w:szCs w:val="19"/>
        </w:rPr>
        <w:t>ABN 30 842 913 699</w:t>
      </w:r>
    </w:p>
    <w:p w14:paraId="4C2AB179" w14:textId="77777777" w:rsidR="00295A1C" w:rsidRDefault="00295A1C" w:rsidP="00295A1C"/>
    <w:p w14:paraId="1CE75EC1" w14:textId="77777777" w:rsidR="00295A1C" w:rsidRDefault="00295A1C" w:rsidP="00295A1C"/>
    <w:p w14:paraId="7BDD16C0" w14:textId="77777777" w:rsidR="00B34C1A" w:rsidRDefault="00B34C1A" w:rsidP="00295A1C"/>
    <w:p w14:paraId="6CE45311" w14:textId="77777777" w:rsidR="00295A1C" w:rsidRPr="00BB1B76" w:rsidRDefault="00295A1C" w:rsidP="00295A1C">
      <w:pPr>
        <w:pStyle w:val="Heading1"/>
        <w:spacing w:before="0"/>
        <w:ind w:left="1904" w:right="1923"/>
        <w:jc w:val="center"/>
        <w:rPr>
          <w:color w:val="231F20"/>
          <w:sz w:val="22"/>
          <w:szCs w:val="22"/>
        </w:rPr>
      </w:pPr>
      <w:r w:rsidRPr="00BB1B76">
        <w:rPr>
          <w:color w:val="231F20"/>
          <w:sz w:val="22"/>
          <w:szCs w:val="22"/>
        </w:rPr>
        <w:t>202</w:t>
      </w:r>
      <w:r>
        <w:rPr>
          <w:color w:val="231F20"/>
          <w:sz w:val="22"/>
          <w:szCs w:val="22"/>
        </w:rPr>
        <w:t>4</w:t>
      </w:r>
      <w:r w:rsidRPr="00BB1B76">
        <w:rPr>
          <w:color w:val="231F20"/>
          <w:spacing w:val="-4"/>
          <w:sz w:val="22"/>
          <w:szCs w:val="22"/>
        </w:rPr>
        <w:t xml:space="preserve"> </w:t>
      </w:r>
      <w:r w:rsidRPr="00BB1B76">
        <w:rPr>
          <w:color w:val="231F20"/>
          <w:sz w:val="22"/>
          <w:szCs w:val="22"/>
        </w:rPr>
        <w:t>SCHEDULE</w:t>
      </w:r>
      <w:r w:rsidRPr="00BB1B76">
        <w:rPr>
          <w:color w:val="231F20"/>
          <w:spacing w:val="-4"/>
          <w:sz w:val="22"/>
          <w:szCs w:val="22"/>
        </w:rPr>
        <w:t xml:space="preserve"> </w:t>
      </w:r>
      <w:r w:rsidRPr="00BB1B76">
        <w:rPr>
          <w:color w:val="231F20"/>
          <w:sz w:val="22"/>
          <w:szCs w:val="22"/>
        </w:rPr>
        <w:t>OF</w:t>
      </w:r>
      <w:r w:rsidRPr="00BB1B76">
        <w:rPr>
          <w:color w:val="231F20"/>
          <w:spacing w:val="-3"/>
          <w:sz w:val="22"/>
          <w:szCs w:val="22"/>
        </w:rPr>
        <w:t xml:space="preserve"> </w:t>
      </w:r>
      <w:r w:rsidRPr="00BB1B76">
        <w:rPr>
          <w:color w:val="231F20"/>
          <w:sz w:val="22"/>
          <w:szCs w:val="22"/>
        </w:rPr>
        <w:t>FEES</w:t>
      </w:r>
    </w:p>
    <w:p w14:paraId="0E53AC0A" w14:textId="77777777" w:rsidR="00295A1C" w:rsidRDefault="00295A1C" w:rsidP="00295A1C">
      <w:pPr>
        <w:pStyle w:val="Heading1"/>
        <w:spacing w:before="0"/>
        <w:ind w:left="1904" w:right="1923"/>
        <w:jc w:val="both"/>
        <w:rPr>
          <w:sz w:val="22"/>
          <w:szCs w:val="22"/>
        </w:rPr>
      </w:pPr>
    </w:p>
    <w:p w14:paraId="0D2BBEF3" w14:textId="77777777" w:rsidR="00B34C1A" w:rsidRPr="00B34C1A" w:rsidRDefault="00B34C1A" w:rsidP="00B34C1A"/>
    <w:p w14:paraId="3AFBAEA9" w14:textId="0DD6C2C1" w:rsidR="00295A1C" w:rsidRPr="00BB1B76" w:rsidRDefault="00295A1C" w:rsidP="00295A1C">
      <w:pPr>
        <w:ind w:left="120" w:right="138"/>
        <w:jc w:val="both"/>
        <w:rPr>
          <w:color w:val="231F20"/>
        </w:rPr>
      </w:pPr>
      <w:r w:rsidRPr="00BB1B76">
        <w:rPr>
          <w:color w:val="231F20"/>
        </w:rPr>
        <w:t>The 202</w:t>
      </w:r>
      <w:r>
        <w:rPr>
          <w:color w:val="231F20"/>
        </w:rPr>
        <w:t>4</w:t>
      </w:r>
      <w:r w:rsidRPr="00BB1B76">
        <w:rPr>
          <w:color w:val="231F20"/>
        </w:rPr>
        <w:t xml:space="preserve"> fee structure for the first child in</w:t>
      </w:r>
      <w:r w:rsidR="00DD3240">
        <w:rPr>
          <w:color w:val="231F20"/>
        </w:rPr>
        <w:t xml:space="preserve"> Our Lady of Good Counsel Catholic School</w:t>
      </w:r>
      <w:r w:rsidRPr="00BB1B76">
        <w:rPr>
          <w:color w:val="231F20"/>
        </w:rPr>
        <w:t xml:space="preserve"> is out</w:t>
      </w:r>
      <w:r w:rsidRPr="00BB1B76">
        <w:rPr>
          <w:color w:val="231F20"/>
          <w:spacing w:val="-82"/>
        </w:rPr>
        <w:t xml:space="preserve"> </w:t>
      </w:r>
      <w:r w:rsidRPr="00BB1B76">
        <w:rPr>
          <w:color w:val="231F20"/>
        </w:rPr>
        <w:t>lined</w:t>
      </w:r>
      <w:r w:rsidRPr="00BB1B76">
        <w:rPr>
          <w:color w:val="231F20"/>
          <w:spacing w:val="-2"/>
        </w:rPr>
        <w:t xml:space="preserve"> </w:t>
      </w:r>
      <w:r w:rsidRPr="00BB1B76">
        <w:rPr>
          <w:color w:val="231F20"/>
        </w:rPr>
        <w:t>below.</w:t>
      </w:r>
    </w:p>
    <w:p w14:paraId="6468579E" w14:textId="77777777" w:rsidR="00295A1C" w:rsidRPr="00BB1B76" w:rsidRDefault="00295A1C" w:rsidP="00295A1C">
      <w:pPr>
        <w:ind w:left="120" w:right="138"/>
        <w:jc w:val="both"/>
      </w:pPr>
    </w:p>
    <w:tbl>
      <w:tblPr>
        <w:tblW w:w="5000" w:type="pct"/>
        <w:tblBorders>
          <w:top w:val="single" w:sz="8" w:space="0" w:color="231F20"/>
          <w:left w:val="single" w:sz="8" w:space="0" w:color="231F20"/>
          <w:bottom w:val="single" w:sz="4" w:space="0" w:color="auto"/>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5775"/>
        <w:gridCol w:w="3231"/>
      </w:tblGrid>
      <w:tr w:rsidR="00853F05" w:rsidRPr="00BB1B76" w14:paraId="74FD7C57" w14:textId="77777777" w:rsidTr="00911E82">
        <w:trPr>
          <w:trHeight w:val="323"/>
        </w:trPr>
        <w:tc>
          <w:tcPr>
            <w:tcW w:w="3296" w:type="pct"/>
          </w:tcPr>
          <w:p w14:paraId="11F63A84" w14:textId="77777777" w:rsidR="00295A1C" w:rsidRPr="00BB1B76" w:rsidRDefault="00295A1C" w:rsidP="004F07A3">
            <w:pPr>
              <w:pStyle w:val="TableParagraph"/>
              <w:ind w:left="80"/>
              <w:jc w:val="both"/>
              <w:rPr>
                <w:b/>
              </w:rPr>
            </w:pPr>
            <w:r w:rsidRPr="00BB1B76">
              <w:rPr>
                <w:b/>
                <w:color w:val="231F20"/>
              </w:rPr>
              <w:t>DESCRIPTION</w:t>
            </w:r>
          </w:p>
        </w:tc>
        <w:tc>
          <w:tcPr>
            <w:tcW w:w="1704" w:type="pct"/>
          </w:tcPr>
          <w:p w14:paraId="2E2FA5EF" w14:textId="77777777" w:rsidR="00295A1C" w:rsidRPr="00BB1B76" w:rsidRDefault="00295A1C" w:rsidP="004F07A3">
            <w:pPr>
              <w:pStyle w:val="TableParagraph"/>
              <w:ind w:left="156" w:right="845"/>
              <w:jc w:val="both"/>
              <w:rPr>
                <w:b/>
              </w:rPr>
            </w:pPr>
            <w:r>
              <w:rPr>
                <w:b/>
                <w:color w:val="231F20"/>
              </w:rPr>
              <w:t>Amount ($)</w:t>
            </w:r>
          </w:p>
        </w:tc>
      </w:tr>
      <w:tr w:rsidR="00853F05" w:rsidRPr="00BB1B76" w14:paraId="2341212B" w14:textId="77777777" w:rsidTr="005A0CF2">
        <w:trPr>
          <w:cantSplit/>
          <w:trHeight w:val="345"/>
        </w:trPr>
        <w:tc>
          <w:tcPr>
            <w:tcW w:w="3296" w:type="pct"/>
          </w:tcPr>
          <w:p w14:paraId="3B98107D" w14:textId="77777777" w:rsidR="00295A1C" w:rsidRPr="00BB1B76" w:rsidRDefault="00295A1C" w:rsidP="004F07A3">
            <w:pPr>
              <w:pStyle w:val="TableParagraph"/>
              <w:ind w:left="80"/>
              <w:jc w:val="both"/>
            </w:pPr>
            <w:r w:rsidRPr="00BB1B76">
              <w:rPr>
                <w:color w:val="231F20"/>
              </w:rPr>
              <w:t>Education</w:t>
            </w:r>
            <w:r w:rsidRPr="00BB1B76">
              <w:rPr>
                <w:color w:val="231F20"/>
                <w:spacing w:val="-9"/>
              </w:rPr>
              <w:t xml:space="preserve"> </w:t>
            </w:r>
            <w:r w:rsidRPr="00BB1B76">
              <w:rPr>
                <w:color w:val="231F20"/>
              </w:rPr>
              <w:t>Fee</w:t>
            </w:r>
            <w:r w:rsidRPr="00BB1B76">
              <w:rPr>
                <w:color w:val="231F20"/>
                <w:vertAlign w:val="superscript"/>
              </w:rPr>
              <w:t>1</w:t>
            </w:r>
          </w:p>
        </w:tc>
        <w:tc>
          <w:tcPr>
            <w:tcW w:w="1704" w:type="pct"/>
          </w:tcPr>
          <w:p w14:paraId="53BD610D" w14:textId="3BB70550" w:rsidR="00295A1C" w:rsidRPr="00D771AE" w:rsidRDefault="003D5E47" w:rsidP="00452930">
            <w:pPr>
              <w:pStyle w:val="TableParagraph"/>
              <w:ind w:left="0" w:right="2151"/>
              <w:jc w:val="center"/>
              <w:rPr>
                <w:highlight w:val="yellow"/>
              </w:rPr>
            </w:pPr>
            <w:r>
              <w:t>$4297.00</w:t>
            </w:r>
          </w:p>
        </w:tc>
      </w:tr>
      <w:tr w:rsidR="00853F05" w:rsidRPr="00BB1B76" w14:paraId="06819B4A" w14:textId="77777777" w:rsidTr="00911E82">
        <w:trPr>
          <w:trHeight w:val="323"/>
        </w:trPr>
        <w:tc>
          <w:tcPr>
            <w:tcW w:w="3296" w:type="pct"/>
          </w:tcPr>
          <w:p w14:paraId="14A22240" w14:textId="77777777" w:rsidR="00295A1C" w:rsidRPr="00BB1B76" w:rsidRDefault="00295A1C" w:rsidP="004F07A3">
            <w:pPr>
              <w:pStyle w:val="TableParagraph"/>
              <w:ind w:left="80"/>
              <w:jc w:val="both"/>
            </w:pPr>
            <w:r w:rsidRPr="00BB1B76">
              <w:rPr>
                <w:color w:val="231F20"/>
              </w:rPr>
              <w:t>Supplementary</w:t>
            </w:r>
            <w:r w:rsidRPr="00BB1B76">
              <w:rPr>
                <w:color w:val="231F20"/>
                <w:spacing w:val="-4"/>
              </w:rPr>
              <w:t xml:space="preserve"> </w:t>
            </w:r>
            <w:r w:rsidRPr="00BB1B76">
              <w:rPr>
                <w:color w:val="231F20"/>
              </w:rPr>
              <w:t>Fee</w:t>
            </w:r>
            <w:r w:rsidRPr="00BB1B76">
              <w:rPr>
                <w:color w:val="231F20"/>
                <w:vertAlign w:val="superscript"/>
              </w:rPr>
              <w:t>2</w:t>
            </w:r>
          </w:p>
        </w:tc>
        <w:tc>
          <w:tcPr>
            <w:tcW w:w="1704" w:type="pct"/>
          </w:tcPr>
          <w:p w14:paraId="2B08AA7F" w14:textId="661D1128" w:rsidR="00295A1C" w:rsidRPr="00D771AE" w:rsidRDefault="00295A1C" w:rsidP="00452930">
            <w:pPr>
              <w:pStyle w:val="TableParagraph"/>
              <w:ind w:left="0"/>
              <w:jc w:val="center"/>
              <w:rPr>
                <w:highlight w:val="yellow"/>
              </w:rPr>
            </w:pPr>
          </w:p>
        </w:tc>
      </w:tr>
      <w:tr w:rsidR="00853F05" w:rsidRPr="00BB1B76" w14:paraId="1F4A67F7" w14:textId="77777777" w:rsidTr="00911E82">
        <w:trPr>
          <w:trHeight w:val="323"/>
        </w:trPr>
        <w:tc>
          <w:tcPr>
            <w:tcW w:w="3296" w:type="pct"/>
          </w:tcPr>
          <w:p w14:paraId="352F0E7F" w14:textId="1CEAB4ED" w:rsidR="00295A1C" w:rsidRPr="00BB1B76" w:rsidRDefault="00295A1C" w:rsidP="004F07A3">
            <w:pPr>
              <w:pStyle w:val="TableParagraph"/>
              <w:ind w:left="400"/>
              <w:jc w:val="both"/>
            </w:pPr>
            <w:r w:rsidRPr="00BB1B76">
              <w:rPr>
                <w:color w:val="231F20"/>
              </w:rPr>
              <w:t>Yr</w:t>
            </w:r>
            <w:r w:rsidRPr="00BB1B76">
              <w:rPr>
                <w:color w:val="231F20"/>
                <w:spacing w:val="-6"/>
              </w:rPr>
              <w:t xml:space="preserve"> </w:t>
            </w:r>
            <w:r w:rsidRPr="00BB1B76">
              <w:rPr>
                <w:color w:val="231F20"/>
              </w:rPr>
              <w:t>5</w:t>
            </w:r>
            <w:r w:rsidRPr="00BB1B76">
              <w:rPr>
                <w:color w:val="231F20"/>
                <w:spacing w:val="-5"/>
              </w:rPr>
              <w:t xml:space="preserve"> </w:t>
            </w:r>
            <w:r w:rsidR="00853F05">
              <w:rPr>
                <w:color w:val="231F20"/>
                <w:spacing w:val="-5"/>
              </w:rPr>
              <w:t xml:space="preserve">&amp; 6 </w:t>
            </w:r>
            <w:r w:rsidRPr="00BB1B76">
              <w:rPr>
                <w:color w:val="231F20"/>
              </w:rPr>
              <w:t>Camp</w:t>
            </w:r>
            <w:r w:rsidR="00853F05">
              <w:rPr>
                <w:color w:val="231F20"/>
              </w:rPr>
              <w:t xml:space="preserve"> (Bathurst)</w:t>
            </w:r>
          </w:p>
        </w:tc>
        <w:tc>
          <w:tcPr>
            <w:tcW w:w="1704" w:type="pct"/>
          </w:tcPr>
          <w:p w14:paraId="694BE2D8" w14:textId="73A92FE5" w:rsidR="00295A1C" w:rsidRPr="00D771AE" w:rsidRDefault="00853F05" w:rsidP="00452930">
            <w:pPr>
              <w:pStyle w:val="TableParagraph"/>
              <w:ind w:left="0" w:right="2151"/>
              <w:jc w:val="center"/>
              <w:rPr>
                <w:highlight w:val="yellow"/>
              </w:rPr>
            </w:pPr>
            <w:r w:rsidRPr="00853F05">
              <w:t>$338.00</w:t>
            </w:r>
          </w:p>
        </w:tc>
      </w:tr>
      <w:tr w:rsidR="00853F05" w:rsidRPr="00BB1B76" w14:paraId="473219BE" w14:textId="77777777" w:rsidTr="00911E82">
        <w:trPr>
          <w:trHeight w:val="323"/>
        </w:trPr>
        <w:tc>
          <w:tcPr>
            <w:tcW w:w="3296" w:type="pct"/>
          </w:tcPr>
          <w:p w14:paraId="04832D00" w14:textId="37ECF400" w:rsidR="00295A1C" w:rsidRPr="00BB1B76" w:rsidRDefault="00295A1C" w:rsidP="004F07A3">
            <w:pPr>
              <w:pStyle w:val="TableParagraph"/>
              <w:ind w:left="400"/>
              <w:jc w:val="both"/>
            </w:pPr>
            <w:r w:rsidRPr="00BB1B76">
              <w:rPr>
                <w:color w:val="231F20"/>
              </w:rPr>
              <w:t>Yr</w:t>
            </w:r>
            <w:r w:rsidRPr="00BB1B76">
              <w:rPr>
                <w:color w:val="231F20"/>
                <w:spacing w:val="-7"/>
              </w:rPr>
              <w:t xml:space="preserve"> </w:t>
            </w:r>
            <w:r w:rsidRPr="00BB1B76">
              <w:rPr>
                <w:color w:val="231F20"/>
              </w:rPr>
              <w:t>5</w:t>
            </w:r>
            <w:r w:rsidR="000B578A">
              <w:rPr>
                <w:color w:val="231F20"/>
                <w:spacing w:val="-7"/>
              </w:rPr>
              <w:t xml:space="preserve"> &amp; 6 </w:t>
            </w:r>
            <w:r w:rsidRPr="00BB1B76">
              <w:rPr>
                <w:color w:val="231F20"/>
              </w:rPr>
              <w:t>Camp</w:t>
            </w:r>
            <w:r w:rsidRPr="00BB1B76">
              <w:rPr>
                <w:color w:val="231F20"/>
                <w:spacing w:val="-8"/>
              </w:rPr>
              <w:t xml:space="preserve"> </w:t>
            </w:r>
            <w:r w:rsidRPr="00BB1B76">
              <w:rPr>
                <w:color w:val="231F20"/>
              </w:rPr>
              <w:t>(Leadership)</w:t>
            </w:r>
          </w:p>
        </w:tc>
        <w:tc>
          <w:tcPr>
            <w:tcW w:w="1704" w:type="pct"/>
          </w:tcPr>
          <w:p w14:paraId="37620A4E" w14:textId="2A9A11CA" w:rsidR="00295A1C" w:rsidRPr="00D771AE" w:rsidRDefault="006C0771" w:rsidP="00452930">
            <w:pPr>
              <w:pStyle w:val="TableParagraph"/>
              <w:ind w:left="0" w:right="2151"/>
              <w:rPr>
                <w:highlight w:val="yellow"/>
              </w:rPr>
            </w:pPr>
            <w:r>
              <w:t xml:space="preserve"> </w:t>
            </w:r>
            <w:r w:rsidR="00853F05" w:rsidRPr="00853F05">
              <w:t>$230.00</w:t>
            </w:r>
          </w:p>
        </w:tc>
      </w:tr>
      <w:tr w:rsidR="00853F05" w:rsidRPr="00BB1B76" w14:paraId="466D2E99" w14:textId="77777777" w:rsidTr="00911E82">
        <w:trPr>
          <w:trHeight w:val="323"/>
        </w:trPr>
        <w:tc>
          <w:tcPr>
            <w:tcW w:w="3296" w:type="pct"/>
          </w:tcPr>
          <w:p w14:paraId="68126BD5" w14:textId="3C9F6944" w:rsidR="00295A1C" w:rsidRPr="00BB1B76" w:rsidRDefault="00295A1C" w:rsidP="004F07A3">
            <w:pPr>
              <w:pStyle w:val="TableParagraph"/>
              <w:ind w:left="400"/>
              <w:jc w:val="both"/>
            </w:pPr>
          </w:p>
        </w:tc>
        <w:tc>
          <w:tcPr>
            <w:tcW w:w="1704" w:type="pct"/>
          </w:tcPr>
          <w:p w14:paraId="25BFB41B" w14:textId="77777777" w:rsidR="00295A1C" w:rsidRPr="00D771AE" w:rsidRDefault="00295A1C" w:rsidP="00452930">
            <w:pPr>
              <w:pStyle w:val="TableParagraph"/>
              <w:ind w:right="2151"/>
              <w:jc w:val="center"/>
              <w:rPr>
                <w:highlight w:val="yellow"/>
              </w:rPr>
            </w:pPr>
          </w:p>
        </w:tc>
      </w:tr>
    </w:tbl>
    <w:p w14:paraId="65A185A9" w14:textId="77777777" w:rsidR="00295A1C" w:rsidRPr="00BB1B76" w:rsidRDefault="00295A1C" w:rsidP="00295A1C">
      <w:pPr>
        <w:pStyle w:val="ListParagraph"/>
        <w:tabs>
          <w:tab w:val="left" w:pos="301"/>
        </w:tabs>
        <w:ind w:left="120" w:right="134" w:firstLine="0"/>
        <w:jc w:val="both"/>
      </w:pPr>
    </w:p>
    <w:p w14:paraId="00919BAF" w14:textId="77777777" w:rsidR="00295A1C" w:rsidRDefault="00295A1C" w:rsidP="00295A1C">
      <w:pPr>
        <w:pStyle w:val="ListParagraph"/>
        <w:numPr>
          <w:ilvl w:val="0"/>
          <w:numId w:val="2"/>
        </w:numPr>
        <w:ind w:right="134"/>
        <w:jc w:val="both"/>
      </w:pPr>
      <w:r w:rsidRPr="00BB1B76">
        <w:t>Sibling discounts applied to education fee portion of total fee</w:t>
      </w:r>
      <w:r>
        <w:t xml:space="preserve"> as outlined above.</w:t>
      </w:r>
    </w:p>
    <w:p w14:paraId="6D0E42A4" w14:textId="77777777" w:rsidR="00295A1C" w:rsidRDefault="00295A1C" w:rsidP="00295A1C">
      <w:pPr>
        <w:ind w:right="134"/>
        <w:jc w:val="both"/>
      </w:pPr>
    </w:p>
    <w:p w14:paraId="571F8504" w14:textId="77777777" w:rsidR="00295A1C" w:rsidRPr="00D771AE" w:rsidRDefault="00295A1C" w:rsidP="00295A1C">
      <w:pPr>
        <w:pStyle w:val="ListParagraph"/>
        <w:numPr>
          <w:ilvl w:val="0"/>
          <w:numId w:val="2"/>
        </w:numPr>
        <w:tabs>
          <w:tab w:val="left" w:pos="709"/>
        </w:tabs>
        <w:ind w:right="134" w:hanging="338"/>
        <w:jc w:val="both"/>
      </w:pPr>
      <w:r w:rsidRPr="00BB1B76">
        <w:rPr>
          <w:color w:val="231F20"/>
        </w:rPr>
        <w:t>Any other extra curricula charges other than those listed (band, instrument hire, chess, University competitions,</w:t>
      </w:r>
      <w:r w:rsidRPr="00BB1B76">
        <w:rPr>
          <w:color w:val="231F20"/>
          <w:spacing w:val="-61"/>
        </w:rPr>
        <w:t xml:space="preserve"> </w:t>
      </w:r>
      <w:r w:rsidRPr="00BB1B76">
        <w:rPr>
          <w:color w:val="231F20"/>
        </w:rPr>
        <w:t>school magazines, costs associated with representative sport etc) are to be paid via our alternative payment</w:t>
      </w:r>
      <w:r w:rsidRPr="00BB1B76">
        <w:rPr>
          <w:color w:val="231F20"/>
          <w:spacing w:val="1"/>
        </w:rPr>
        <w:t xml:space="preserve"> </w:t>
      </w:r>
      <w:r w:rsidRPr="00BB1B76">
        <w:rPr>
          <w:color w:val="231F20"/>
        </w:rPr>
        <w:t>platform</w:t>
      </w:r>
      <w:r w:rsidRPr="00BB1B76">
        <w:rPr>
          <w:color w:val="231F20"/>
          <w:spacing w:val="-1"/>
        </w:rPr>
        <w:t xml:space="preserve"> </w:t>
      </w:r>
      <w:r w:rsidRPr="00BB1B76">
        <w:rPr>
          <w:color w:val="231F20"/>
        </w:rPr>
        <w:t>(QKR, COMPASS Pay etc).</w:t>
      </w:r>
    </w:p>
    <w:p w14:paraId="6F3EBDFF" w14:textId="77777777" w:rsidR="00295A1C" w:rsidRDefault="00295A1C" w:rsidP="00295A1C">
      <w:pPr>
        <w:pStyle w:val="ListParagraph"/>
        <w:tabs>
          <w:tab w:val="left" w:pos="709"/>
        </w:tabs>
        <w:ind w:left="480" w:right="134" w:firstLine="0"/>
        <w:jc w:val="both"/>
        <w:rPr>
          <w:color w:val="231F20"/>
        </w:rPr>
      </w:pPr>
    </w:p>
    <w:p w14:paraId="550BCDC8" w14:textId="77777777" w:rsidR="00295A1C" w:rsidRPr="00BB1B76" w:rsidRDefault="00295A1C" w:rsidP="00295A1C">
      <w:pPr>
        <w:pStyle w:val="ListParagraph"/>
        <w:tabs>
          <w:tab w:val="left" w:pos="709"/>
        </w:tabs>
        <w:ind w:left="480" w:right="134" w:firstLine="0"/>
        <w:jc w:val="both"/>
      </w:pPr>
    </w:p>
    <w:p w14:paraId="40E24C18" w14:textId="77777777" w:rsidR="00295A1C" w:rsidRPr="00BB1B76" w:rsidRDefault="00295A1C" w:rsidP="00295A1C">
      <w:pPr>
        <w:pStyle w:val="Heading1"/>
        <w:spacing w:before="0"/>
        <w:jc w:val="both"/>
        <w:rPr>
          <w:sz w:val="22"/>
          <w:szCs w:val="22"/>
        </w:rPr>
      </w:pPr>
      <w:r>
        <w:rPr>
          <w:color w:val="231F20"/>
          <w:sz w:val="22"/>
          <w:szCs w:val="22"/>
        </w:rPr>
        <w:t>BILLING</w:t>
      </w:r>
    </w:p>
    <w:p w14:paraId="448E17C6" w14:textId="77777777" w:rsidR="00295A1C" w:rsidRPr="006025BA" w:rsidRDefault="00295A1C" w:rsidP="00295A1C">
      <w:r w:rsidRPr="006025BA">
        <w:t xml:space="preserve">School fees are billed annually at the beginning of Term 1 by CSBB and are due in 10 monthly instalments. The first instalment is due 21st of February and the last payment being November. School fees may be paid more frequently (annually, fortnightly, or weekly), however the monthly instalment amount is to be paid by the 21st of the month. Our preferred method of payment for fees is BPAY. </w:t>
      </w:r>
    </w:p>
    <w:p w14:paraId="07874EBD" w14:textId="77777777" w:rsidR="00295A1C" w:rsidRDefault="00295A1C"/>
    <w:p w14:paraId="1E0AE162" w14:textId="77777777" w:rsidR="00B57733" w:rsidRDefault="00B57733"/>
    <w:sectPr w:rsidR="00B57733" w:rsidSect="00EC075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55D8" w14:textId="77777777" w:rsidR="00E00270" w:rsidRDefault="00E00270" w:rsidP="00EC0758">
      <w:pPr>
        <w:spacing w:before="0" w:after="0" w:line="240" w:lineRule="auto"/>
      </w:pPr>
      <w:r>
        <w:separator/>
      </w:r>
    </w:p>
  </w:endnote>
  <w:endnote w:type="continuationSeparator" w:id="0">
    <w:p w14:paraId="3739FE8D" w14:textId="77777777" w:rsidR="00E00270" w:rsidRDefault="00E00270" w:rsidP="00EC0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9369" w14:textId="77777777" w:rsidR="00E00270" w:rsidRDefault="00E00270" w:rsidP="00EC0758">
      <w:pPr>
        <w:spacing w:before="0" w:after="0" w:line="240" w:lineRule="auto"/>
      </w:pPr>
      <w:r>
        <w:separator/>
      </w:r>
    </w:p>
  </w:footnote>
  <w:footnote w:type="continuationSeparator" w:id="0">
    <w:p w14:paraId="5A27C307" w14:textId="77777777" w:rsidR="00E00270" w:rsidRDefault="00E00270" w:rsidP="00EC07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5E2"/>
    <w:multiLevelType w:val="hybridMultilevel"/>
    <w:tmpl w:val="210E90AC"/>
    <w:lvl w:ilvl="0" w:tplc="5F4A2A98">
      <w:start w:val="1"/>
      <w:numFmt w:val="decimal"/>
      <w:lvlText w:val="%1."/>
      <w:lvlJc w:val="left"/>
      <w:pPr>
        <w:ind w:left="480" w:hanging="360"/>
      </w:pPr>
      <w:rPr>
        <w:rFonts w:hint="default"/>
        <w:color w:val="231F20"/>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 w15:restartNumberingAfterBreak="0">
    <w:nsid w:val="0CEA295D"/>
    <w:multiLevelType w:val="hybridMultilevel"/>
    <w:tmpl w:val="36FCA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16cid:durableId="2090688595">
    <w:abstractNumId w:val="1"/>
  </w:num>
  <w:num w:numId="2" w16cid:durableId="110645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58"/>
    <w:rsid w:val="000B578A"/>
    <w:rsid w:val="000E3256"/>
    <w:rsid w:val="00162DF9"/>
    <w:rsid w:val="002812F8"/>
    <w:rsid w:val="00295A1C"/>
    <w:rsid w:val="002A047A"/>
    <w:rsid w:val="002F7AF8"/>
    <w:rsid w:val="003D5E47"/>
    <w:rsid w:val="00452930"/>
    <w:rsid w:val="004F4EF5"/>
    <w:rsid w:val="00595A74"/>
    <w:rsid w:val="005A0CF2"/>
    <w:rsid w:val="005C03B8"/>
    <w:rsid w:val="006C0771"/>
    <w:rsid w:val="00734084"/>
    <w:rsid w:val="007B148E"/>
    <w:rsid w:val="007D39A7"/>
    <w:rsid w:val="00853E4B"/>
    <w:rsid w:val="00853F05"/>
    <w:rsid w:val="00911E82"/>
    <w:rsid w:val="00974823"/>
    <w:rsid w:val="009D1E46"/>
    <w:rsid w:val="009F1574"/>
    <w:rsid w:val="00A029F7"/>
    <w:rsid w:val="00B34C1A"/>
    <w:rsid w:val="00B57733"/>
    <w:rsid w:val="00B73ACB"/>
    <w:rsid w:val="00C16531"/>
    <w:rsid w:val="00C67DFD"/>
    <w:rsid w:val="00C76E30"/>
    <w:rsid w:val="00D77527"/>
    <w:rsid w:val="00DC1DCB"/>
    <w:rsid w:val="00DD3240"/>
    <w:rsid w:val="00E00270"/>
    <w:rsid w:val="00EC0758"/>
    <w:rsid w:val="00EE3A9A"/>
    <w:rsid w:val="00F02F6B"/>
    <w:rsid w:val="00F335F0"/>
    <w:rsid w:val="2A48B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2F9"/>
  <w15:chartTrackingRefBased/>
  <w15:docId w15:val="{D483D4CD-9B47-43B4-A446-1271CA7D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F7"/>
  </w:style>
  <w:style w:type="paragraph" w:styleId="Heading1">
    <w:name w:val="heading 1"/>
    <w:basedOn w:val="Normal"/>
    <w:next w:val="Normal"/>
    <w:link w:val="Heading1Char"/>
    <w:uiPriority w:val="9"/>
    <w:qFormat/>
    <w:rsid w:val="00295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F4EF5"/>
    <w:pPr>
      <w:widowControl w:val="0"/>
      <w:autoSpaceDE w:val="0"/>
      <w:autoSpaceDN w:val="0"/>
      <w:spacing w:before="0" w:after="0" w:line="240" w:lineRule="auto"/>
      <w:ind w:left="532"/>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C07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EC0758"/>
  </w:style>
  <w:style w:type="paragraph" w:styleId="Header">
    <w:name w:val="header"/>
    <w:basedOn w:val="Normal"/>
    <w:link w:val="HeaderChar"/>
    <w:uiPriority w:val="99"/>
    <w:unhideWhenUsed/>
    <w:rsid w:val="00EC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58"/>
  </w:style>
  <w:style w:type="paragraph" w:styleId="Footer">
    <w:name w:val="footer"/>
    <w:basedOn w:val="Normal"/>
    <w:link w:val="FooterChar"/>
    <w:uiPriority w:val="99"/>
    <w:unhideWhenUsed/>
    <w:rsid w:val="00EC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58"/>
  </w:style>
  <w:style w:type="character" w:customStyle="1" w:styleId="Heading2Char">
    <w:name w:val="Heading 2 Char"/>
    <w:basedOn w:val="DefaultParagraphFont"/>
    <w:link w:val="Heading2"/>
    <w:uiPriority w:val="9"/>
    <w:rsid w:val="004F4EF5"/>
    <w:rPr>
      <w:rFonts w:ascii="Arial" w:eastAsia="Arial" w:hAnsi="Arial" w:cs="Arial"/>
      <w:b/>
      <w:bCs/>
      <w:lang w:val="en-US"/>
    </w:rPr>
  </w:style>
  <w:style w:type="paragraph" w:styleId="BodyText">
    <w:name w:val="Body Text"/>
    <w:basedOn w:val="Normal"/>
    <w:link w:val="BodyTextChar"/>
    <w:uiPriority w:val="1"/>
    <w:qFormat/>
    <w:rsid w:val="004F4EF5"/>
    <w:pPr>
      <w:widowControl w:val="0"/>
      <w:autoSpaceDE w:val="0"/>
      <w:autoSpaceDN w:val="0"/>
      <w:spacing w:before="0" w:after="0" w:line="240" w:lineRule="auto"/>
    </w:pPr>
    <w:rPr>
      <w:rFonts w:ascii="Montserrat Medium" w:eastAsia="Montserrat Medium" w:hAnsi="Montserrat Medium" w:cs="Montserrat Medium"/>
      <w:lang w:val="en-US"/>
    </w:rPr>
  </w:style>
  <w:style w:type="character" w:customStyle="1" w:styleId="BodyTextChar">
    <w:name w:val="Body Text Char"/>
    <w:basedOn w:val="DefaultParagraphFont"/>
    <w:link w:val="BodyText"/>
    <w:uiPriority w:val="1"/>
    <w:rsid w:val="004F4EF5"/>
    <w:rPr>
      <w:rFonts w:ascii="Montserrat Medium" w:eastAsia="Montserrat Medium" w:hAnsi="Montserrat Medium" w:cs="Montserrat Medium"/>
      <w:lang w:val="en-US"/>
    </w:rPr>
  </w:style>
  <w:style w:type="character" w:styleId="Hyperlink">
    <w:name w:val="Hyperlink"/>
    <w:basedOn w:val="DefaultParagraphFont"/>
    <w:uiPriority w:val="99"/>
    <w:unhideWhenUsed/>
    <w:rsid w:val="004F4EF5"/>
    <w:rPr>
      <w:color w:val="0000FF" w:themeColor="hyperlink"/>
      <w:u w:val="single"/>
    </w:rPr>
  </w:style>
  <w:style w:type="paragraph" w:customStyle="1" w:styleId="paragraph">
    <w:name w:val="paragraph"/>
    <w:basedOn w:val="Normal"/>
    <w:rsid w:val="004F4E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F4EF5"/>
  </w:style>
  <w:style w:type="table" w:styleId="TableGrid">
    <w:name w:val="Table Grid"/>
    <w:basedOn w:val="TableNormal"/>
    <w:uiPriority w:val="39"/>
    <w:rsid w:val="004F4EF5"/>
    <w:pPr>
      <w:spacing w:before="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5A1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95A1C"/>
    <w:pPr>
      <w:widowControl w:val="0"/>
      <w:autoSpaceDE w:val="0"/>
      <w:autoSpaceDN w:val="0"/>
      <w:spacing w:before="0" w:after="0" w:line="240" w:lineRule="auto"/>
      <w:ind w:left="960" w:hanging="429"/>
    </w:pPr>
    <w:rPr>
      <w:rFonts w:ascii="Verdana" w:eastAsia="Verdana" w:hAnsi="Verdana" w:cs="Verdana"/>
      <w:lang w:val="en-US"/>
    </w:rPr>
  </w:style>
  <w:style w:type="paragraph" w:customStyle="1" w:styleId="TableParagraph">
    <w:name w:val="Table Paragraph"/>
    <w:basedOn w:val="Normal"/>
    <w:uiPriority w:val="1"/>
    <w:qFormat/>
    <w:rsid w:val="00295A1C"/>
    <w:pPr>
      <w:widowControl w:val="0"/>
      <w:autoSpaceDE w:val="0"/>
      <w:autoSpaceDN w:val="0"/>
      <w:spacing w:before="0" w:after="0" w:line="240" w:lineRule="auto"/>
      <w:ind w:left="2170"/>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fees@dbb.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f62ca-c5a9-4e47-b1bb-5e272ea630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5EF85C7E5B74CB12C94A66E00A8A9" ma:contentTypeVersion="13" ma:contentTypeDescription="Create a new document." ma:contentTypeScope="" ma:versionID="eafc329966c60906087977a98270cb0f">
  <xsd:schema xmlns:xsd="http://www.w3.org/2001/XMLSchema" xmlns:xs="http://www.w3.org/2001/XMLSchema" xmlns:p="http://schemas.microsoft.com/office/2006/metadata/properties" xmlns:ns2="d38f62ca-c5a9-4e47-b1bb-5e272ea63015" xmlns:ns3="90544e0a-5473-456b-8afe-48ee0852b543" targetNamespace="http://schemas.microsoft.com/office/2006/metadata/properties" ma:root="true" ma:fieldsID="314f8cd1a5950ff49a2f86291054958a" ns2:_="" ns3:_="">
    <xsd:import namespace="d38f62ca-c5a9-4e47-b1bb-5e272ea63015"/>
    <xsd:import namespace="90544e0a-5473-456b-8afe-48ee0852b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f62ca-c5a9-4e47-b1bb-5e272ea63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44e0a-5473-456b-8afe-48ee0852b5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2253C-10D0-4815-BB90-5CFBBFE87C4D}">
  <ds:schemaRefs>
    <ds:schemaRef ds:uri="http://schemas.microsoft.com/office/2006/metadata/properties"/>
    <ds:schemaRef ds:uri="http://schemas.microsoft.com/office/infopath/2007/PartnerControls"/>
    <ds:schemaRef ds:uri="d38f62ca-c5a9-4e47-b1bb-5e272ea63015"/>
  </ds:schemaRefs>
</ds:datastoreItem>
</file>

<file path=customXml/itemProps2.xml><?xml version="1.0" encoding="utf-8"?>
<ds:datastoreItem xmlns:ds="http://schemas.openxmlformats.org/officeDocument/2006/customXml" ds:itemID="{F86666C7-37A5-414C-B354-5E9934157F57}">
  <ds:schemaRefs>
    <ds:schemaRef ds:uri="http://schemas.microsoft.com/sharepoint/v3/contenttype/forms"/>
  </ds:schemaRefs>
</ds:datastoreItem>
</file>

<file path=customXml/itemProps3.xml><?xml version="1.0" encoding="utf-8"?>
<ds:datastoreItem xmlns:ds="http://schemas.openxmlformats.org/officeDocument/2006/customXml" ds:itemID="{C3A5BDBD-6181-448B-9AB0-E3083A3E0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f62ca-c5a9-4e47-b1bb-5e272ea63015"/>
    <ds:schemaRef ds:uri="90544e0a-5473-456b-8afe-48ee0852b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75637e9-e6ec-490b-9a69-bfcd7e0dafaf}" enabled="0" method="" siteId="{f75637e9-e6ec-490b-9a69-bfcd7e0dafaf}"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4</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Durer</dc:creator>
  <cp:keywords/>
  <dc:description/>
  <cp:lastModifiedBy>Sinead Forbes</cp:lastModifiedBy>
  <cp:revision>2</cp:revision>
  <dcterms:created xsi:type="dcterms:W3CDTF">2024-01-29T22:17:00Z</dcterms:created>
  <dcterms:modified xsi:type="dcterms:W3CDTF">2024-01-29T22:17:00Z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0x01010050E5EF85C7E5B74CB12C94A66E00A8A9</vt:lpwstr>
  </property>
  <property fmtid="{D5CDD505-2E9C-101B-9397-08002B2CF9AE}" pid="3" name="MediaServiceImageTags">
    <vt:lpwstr/>
  </property>
</Properties>
</file>